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8" w:type="dxa"/>
        <w:tblInd w:w="-106" w:type="dxa"/>
        <w:tblLook w:val="01E0"/>
      </w:tblPr>
      <w:tblGrid>
        <w:gridCol w:w="5273"/>
        <w:gridCol w:w="5305"/>
      </w:tblGrid>
      <w:tr w:rsidR="00E01202" w:rsidRPr="008C5738" w:rsidTr="009E3C7A">
        <w:trPr>
          <w:trHeight w:val="202"/>
        </w:trPr>
        <w:tc>
          <w:tcPr>
            <w:tcW w:w="5273" w:type="dxa"/>
          </w:tcPr>
          <w:p w:rsidR="00E01202" w:rsidRPr="008C5738" w:rsidRDefault="00E01202" w:rsidP="008C573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5" w:type="dxa"/>
          </w:tcPr>
          <w:p w:rsidR="00E01202" w:rsidRPr="008C5738" w:rsidRDefault="00E01202" w:rsidP="008C573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73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E01202" w:rsidRPr="008C5738" w:rsidTr="009E3C7A">
        <w:trPr>
          <w:trHeight w:val="1441"/>
        </w:trPr>
        <w:tc>
          <w:tcPr>
            <w:tcW w:w="5273" w:type="dxa"/>
          </w:tcPr>
          <w:p w:rsidR="00E01202" w:rsidRPr="008C5738" w:rsidRDefault="00E01202" w:rsidP="008C573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5" w:type="dxa"/>
          </w:tcPr>
          <w:p w:rsidR="00E01202" w:rsidRPr="008C5738" w:rsidRDefault="00E01202" w:rsidP="00CB4156">
            <w:pPr>
              <w:suppressAutoHyphens/>
              <w:spacing w:after="0" w:line="240" w:lineRule="auto"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C573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Пояснительная записка </w:t>
            </w:r>
            <w:r w:rsidRPr="008C57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 докладу о достигнутых значениях показателей эффективности деятельности органов местного самоуправления города Донецка за отчетный 201</w:t>
            </w:r>
            <w:r w:rsidR="004977FE" w:rsidRPr="008C57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8C57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 и их планируемых значениях на 3-летний период </w:t>
            </w:r>
          </w:p>
          <w:p w:rsidR="00E01202" w:rsidRPr="008C5738" w:rsidRDefault="00E01202" w:rsidP="008C573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202" w:rsidRPr="008C5738" w:rsidRDefault="00E01202" w:rsidP="008C5738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Пояснительная записка</w:t>
      </w:r>
    </w:p>
    <w:p w:rsidR="00E01202" w:rsidRPr="008C5738" w:rsidRDefault="00E01202" w:rsidP="008C5738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01202" w:rsidRPr="008C5738" w:rsidRDefault="00E01202" w:rsidP="008C5738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 w:rsidRPr="008C573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Экономическое развитие</w:t>
      </w:r>
    </w:p>
    <w:p w:rsidR="00E01202" w:rsidRPr="008C5738" w:rsidRDefault="00E01202" w:rsidP="008C57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1.  Число субъектов малого и среднего предпринимательства в расчете на 10 тыс. человек населения</w:t>
      </w:r>
      <w:r w:rsidR="005C199D" w:rsidRPr="008C573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977FE" w:rsidRPr="008C5738" w:rsidRDefault="009F306C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Число субъектов малого и среднего предпринимательства в расчете на 10 тыс. человек населения в 2015 году составило </w:t>
      </w:r>
      <w:r w:rsidR="006D3717">
        <w:rPr>
          <w:rFonts w:ascii="Times New Roman" w:hAnsi="Times New Roman" w:cs="Times New Roman"/>
          <w:bCs/>
          <w:sz w:val="28"/>
          <w:szCs w:val="28"/>
        </w:rPr>
        <w:t>297,13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единиц, в 2016 году – 333,1 единиц. Увеличение показателя в 2016 году </w:t>
      </w:r>
      <w:r w:rsidR="00117C16" w:rsidRPr="008C5738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D3717">
        <w:rPr>
          <w:rFonts w:ascii="Times New Roman" w:hAnsi="Times New Roman" w:cs="Times New Roman"/>
          <w:bCs/>
          <w:sz w:val="28"/>
          <w:szCs w:val="28"/>
        </w:rPr>
        <w:t>35,97</w:t>
      </w:r>
      <w:r w:rsidR="00117C16" w:rsidRPr="008C5738">
        <w:rPr>
          <w:rFonts w:ascii="Times New Roman" w:hAnsi="Times New Roman" w:cs="Times New Roman"/>
          <w:bCs/>
          <w:sz w:val="28"/>
          <w:szCs w:val="28"/>
        </w:rPr>
        <w:t xml:space="preserve"> единиц в </w:t>
      </w:r>
      <w:r w:rsidRPr="008C5738">
        <w:rPr>
          <w:rFonts w:ascii="Times New Roman" w:hAnsi="Times New Roman" w:cs="Times New Roman"/>
          <w:bCs/>
          <w:sz w:val="28"/>
          <w:szCs w:val="28"/>
        </w:rPr>
        <w:t>сравнении с 2015 годом обусловлено увеличением числа вновь созданных микропредприятий и индивидуальных предпринимателей.</w:t>
      </w:r>
    </w:p>
    <w:p w:rsidR="009F306C" w:rsidRPr="008C5738" w:rsidRDefault="009F306C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Работа по увеличению числа субъектов малого и среднего предпринимательства ведется системно и целенаправленно, в рамках действующей на территории города Донецка муниципальной программы «Экономическое развитие и инновационная экономика» с применением программного и комплексного подхода по следующим направлениям:</w:t>
      </w:r>
    </w:p>
    <w:p w:rsidR="009F306C" w:rsidRPr="008C5738" w:rsidRDefault="00102E43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- </w:t>
      </w:r>
      <w:r w:rsidR="009F306C" w:rsidRPr="008C5738">
        <w:rPr>
          <w:rFonts w:ascii="Times New Roman" w:hAnsi="Times New Roman" w:cs="Times New Roman"/>
          <w:sz w:val="28"/>
          <w:szCs w:val="28"/>
        </w:rPr>
        <w:t>упрощение доступа субъектов малого и среднего предпринимательства к финансовым ресурсам – это финансовая поддержка (субсидирование) и кредитование, развитие микрофинансирования;</w:t>
      </w:r>
    </w:p>
    <w:p w:rsidR="009F306C" w:rsidRPr="008C5738" w:rsidRDefault="00102E43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- </w:t>
      </w:r>
      <w:r w:rsidR="009F306C" w:rsidRPr="008C5738">
        <w:rPr>
          <w:rFonts w:ascii="Times New Roman" w:hAnsi="Times New Roman" w:cs="Times New Roman"/>
          <w:sz w:val="28"/>
          <w:szCs w:val="28"/>
        </w:rPr>
        <w:t>имущественная поддержка;</w:t>
      </w:r>
    </w:p>
    <w:p w:rsidR="009F306C" w:rsidRPr="008C5738" w:rsidRDefault="00102E43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- </w:t>
      </w:r>
      <w:r w:rsidR="009F306C" w:rsidRPr="008C5738">
        <w:rPr>
          <w:rFonts w:ascii="Times New Roman" w:hAnsi="Times New Roman" w:cs="Times New Roman"/>
          <w:sz w:val="28"/>
          <w:szCs w:val="28"/>
        </w:rPr>
        <w:t>пропаганда и популяризация предпринимательской деятельности, вовлечение молодежи в предпринимательскую деятельность.</w:t>
      </w:r>
    </w:p>
    <w:p w:rsidR="00102E43" w:rsidRPr="008C5738" w:rsidRDefault="00102E43" w:rsidP="008C573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связи со сложившейся экономической ситуацией в 2017 – 20</w:t>
      </w:r>
      <w:r w:rsidR="00E81AE8">
        <w:rPr>
          <w:rFonts w:ascii="Times New Roman" w:hAnsi="Times New Roman" w:cs="Times New Roman"/>
          <w:sz w:val="28"/>
          <w:szCs w:val="28"/>
        </w:rPr>
        <w:t>19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годах ожидается небольшое увеличение количества субъектов малого и среднего предпринимательства на 2,8 %, ежегодно. Данное увеличение позволяет нам ожидать значение рассматриваемого показателя на уровне 341,9; 351,2; 361,0</w:t>
      </w:r>
      <w:r w:rsidR="00E81AE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единицы соответственно.</w:t>
      </w:r>
    </w:p>
    <w:p w:rsidR="00A97FE5" w:rsidRPr="008C5738" w:rsidRDefault="00A97FE5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2.</w:t>
      </w:r>
      <w:r w:rsidR="004977FE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F855C8" w:rsidRPr="008C5738" w:rsidRDefault="00F85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2015 году составила </w:t>
      </w:r>
      <w:r w:rsidR="0059074B">
        <w:rPr>
          <w:rFonts w:ascii="Times New Roman" w:hAnsi="Times New Roman" w:cs="Times New Roman"/>
          <w:sz w:val="28"/>
          <w:szCs w:val="28"/>
        </w:rPr>
        <w:t xml:space="preserve">14 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в 2016 году – 15,2 %, что на 1,</w:t>
      </w:r>
      <w:r w:rsidR="0059074B">
        <w:rPr>
          <w:rFonts w:ascii="Times New Roman" w:hAnsi="Times New Roman" w:cs="Times New Roman"/>
          <w:sz w:val="28"/>
          <w:szCs w:val="28"/>
        </w:rPr>
        <w:t>2</w:t>
      </w:r>
      <w:r w:rsidRPr="008C5738">
        <w:rPr>
          <w:rFonts w:ascii="Times New Roman" w:hAnsi="Times New Roman" w:cs="Times New Roman"/>
          <w:sz w:val="28"/>
          <w:szCs w:val="28"/>
        </w:rPr>
        <w:t xml:space="preserve"> % больше, чем в 2015 году. Незначительное увеличение данного показателя обусловлено </w:t>
      </w:r>
      <w:r w:rsidR="00917DDB" w:rsidRPr="008C5738">
        <w:rPr>
          <w:rFonts w:ascii="Times New Roman" w:hAnsi="Times New Roman" w:cs="Times New Roman"/>
          <w:sz w:val="28"/>
          <w:szCs w:val="28"/>
        </w:rPr>
        <w:t>увеличением</w:t>
      </w:r>
      <w:r w:rsidRPr="008C5738">
        <w:rPr>
          <w:rFonts w:ascii="Times New Roman" w:hAnsi="Times New Roman" w:cs="Times New Roman"/>
          <w:sz w:val="28"/>
          <w:szCs w:val="28"/>
        </w:rPr>
        <w:t xml:space="preserve"> численности занятых на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вновь созданных </w:t>
      </w:r>
      <w:r w:rsidRPr="008C5738">
        <w:rPr>
          <w:rFonts w:ascii="Times New Roman" w:hAnsi="Times New Roman" w:cs="Times New Roman"/>
          <w:sz w:val="28"/>
          <w:szCs w:val="28"/>
        </w:rPr>
        <w:t>микропредприятиях</w:t>
      </w:r>
      <w:r w:rsidR="00917DDB" w:rsidRPr="008C5738">
        <w:rPr>
          <w:rFonts w:ascii="Times New Roman" w:hAnsi="Times New Roman" w:cs="Times New Roman"/>
          <w:sz w:val="28"/>
          <w:szCs w:val="28"/>
        </w:rPr>
        <w:t>.</w:t>
      </w:r>
    </w:p>
    <w:p w:rsidR="00F855C8" w:rsidRPr="008C5738" w:rsidRDefault="00F85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При условии создания дополнительных рабочих мест субъектами малого предпринимательства, получающими финансовую поддержку в рамках реализации </w:t>
      </w:r>
      <w:r w:rsidRPr="008C573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 «Экономическое развитие и инновационная экономика» планируется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ежегодное незначительное </w:t>
      </w:r>
      <w:r w:rsidRPr="008C573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C5738">
        <w:rPr>
          <w:rFonts w:ascii="Times New Roman" w:hAnsi="Times New Roman" w:cs="Times New Roman"/>
          <w:sz w:val="28"/>
          <w:szCs w:val="28"/>
        </w:rPr>
        <w:t>показателя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 на 0,2 % – 0,3 %. Данное увеличение позволяет нам ожидать значение рассматриваемого показателя в 2017 </w:t>
      </w:r>
      <w:r w:rsidRPr="008C5738">
        <w:rPr>
          <w:rFonts w:ascii="Times New Roman" w:hAnsi="Times New Roman" w:cs="Times New Roman"/>
          <w:sz w:val="28"/>
          <w:szCs w:val="28"/>
        </w:rPr>
        <w:t xml:space="preserve">году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8C5738">
        <w:rPr>
          <w:rFonts w:ascii="Times New Roman" w:hAnsi="Times New Roman" w:cs="Times New Roman"/>
          <w:sz w:val="28"/>
          <w:szCs w:val="28"/>
        </w:rPr>
        <w:t>1</w:t>
      </w:r>
      <w:r w:rsidR="00917DDB" w:rsidRPr="008C5738">
        <w:rPr>
          <w:rFonts w:ascii="Times New Roman" w:hAnsi="Times New Roman" w:cs="Times New Roman"/>
          <w:sz w:val="28"/>
          <w:szCs w:val="28"/>
        </w:rPr>
        <w:t>5,4 %, в 2018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– 15,7 </w:t>
      </w:r>
      <w:r w:rsidRPr="008C5738">
        <w:rPr>
          <w:rFonts w:ascii="Times New Roman" w:hAnsi="Times New Roman" w:cs="Times New Roman"/>
          <w:sz w:val="28"/>
          <w:szCs w:val="28"/>
        </w:rPr>
        <w:t>%, в  201</w:t>
      </w:r>
      <w:r w:rsidR="00917DDB" w:rsidRPr="008C5738">
        <w:rPr>
          <w:rFonts w:ascii="Times New Roman" w:hAnsi="Times New Roman" w:cs="Times New Roman"/>
          <w:sz w:val="28"/>
          <w:szCs w:val="28"/>
        </w:rPr>
        <w:t>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17DDB" w:rsidRPr="008C5738">
        <w:rPr>
          <w:rFonts w:ascii="Times New Roman" w:hAnsi="Times New Roman" w:cs="Times New Roman"/>
          <w:sz w:val="28"/>
          <w:szCs w:val="28"/>
        </w:rPr>
        <w:t xml:space="preserve">– </w:t>
      </w:r>
      <w:r w:rsidRPr="008C5738">
        <w:rPr>
          <w:rFonts w:ascii="Times New Roman" w:hAnsi="Times New Roman" w:cs="Times New Roman"/>
          <w:sz w:val="28"/>
          <w:szCs w:val="28"/>
        </w:rPr>
        <w:t>1</w:t>
      </w:r>
      <w:r w:rsidR="00917DDB" w:rsidRPr="008C5738">
        <w:rPr>
          <w:rFonts w:ascii="Times New Roman" w:hAnsi="Times New Roman" w:cs="Times New Roman"/>
          <w:sz w:val="28"/>
          <w:szCs w:val="28"/>
        </w:rPr>
        <w:t>5,9</w:t>
      </w:r>
      <w:r w:rsidR="00FD02D2">
        <w:rPr>
          <w:rFonts w:ascii="Times New Roman" w:hAnsi="Times New Roman" w:cs="Times New Roman"/>
          <w:sz w:val="28"/>
          <w:szCs w:val="28"/>
        </w:rPr>
        <w:t xml:space="preserve"> %</w:t>
      </w:r>
      <w:r w:rsidR="00917DDB" w:rsidRPr="008C5738">
        <w:rPr>
          <w:rFonts w:ascii="Times New Roman" w:hAnsi="Times New Roman" w:cs="Times New Roman"/>
          <w:sz w:val="28"/>
          <w:szCs w:val="28"/>
        </w:rPr>
        <w:t>.</w:t>
      </w:r>
    </w:p>
    <w:p w:rsidR="00117C16" w:rsidRPr="008C5738" w:rsidRDefault="00117C16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3.</w:t>
      </w:r>
      <w:r w:rsidR="00F248F3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Объем инвестиций в основной капитал (за исключением бюджетных средств) в расчете на 1 жителя.</w:t>
      </w:r>
    </w:p>
    <w:p w:rsidR="00590E39" w:rsidRPr="008C5738" w:rsidRDefault="00590E39" w:rsidP="008C573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Объем инвестиций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в основной капитал на одного жителя в 2015 году составил 4 57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,1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в 2016 году 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>–</w:t>
      </w:r>
      <w:r w:rsidR="00117C16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349,31 рублей. Значительное снижение 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 xml:space="preserve">показателя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в 2016 году на 70,5 % в сравнении с 2015 годом обусловлено завершением реализации крупного инвестиционного проекта ОАО «Донецкая мануфактура М».</w:t>
      </w:r>
    </w:p>
    <w:p w:rsidR="00590E39" w:rsidRPr="008C5738" w:rsidRDefault="00590E39" w:rsidP="008C573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  <w:lang w:eastAsia="ar-SA"/>
        </w:rPr>
        <w:t>В связи с реализацией мероприятий комплексного инвестиционного плана развития муниципального образования «Город Донецк», предполагающего  реализацию 8 инвестиционных проектов, одним из которых является текстильное производство ООО «Рапира», включенное в перечень «100 Губернаторских проектов»,  планируется увеличить данный показатель в 2017 году  до 1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403,1</w:t>
      </w:r>
      <w:r w:rsidR="00FD02D2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в 2018 году  до </w:t>
      </w:r>
      <w:r w:rsidR="005550B2">
        <w:rPr>
          <w:rFonts w:ascii="Times New Roman" w:hAnsi="Times New Roman" w:cs="Times New Roman"/>
          <w:sz w:val="28"/>
          <w:szCs w:val="28"/>
          <w:lang w:eastAsia="ar-SA"/>
        </w:rPr>
        <w:t>1 534,8</w:t>
      </w:r>
      <w:r w:rsidR="00FD02D2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в 2019 году до 1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663,9</w:t>
      </w:r>
      <w:r w:rsidR="00FD02D2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рублей.</w:t>
      </w:r>
    </w:p>
    <w:p w:rsidR="00590E39" w:rsidRPr="008C5738" w:rsidRDefault="00590E39" w:rsidP="008C5738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1202" w:rsidRPr="008C5738" w:rsidRDefault="00E01202" w:rsidP="008C573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4.</w:t>
      </w:r>
      <w:r w:rsidR="009A004E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AE1E2F" w:rsidRPr="008C5738" w:rsidRDefault="00AE1E2F" w:rsidP="008C573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="00B802FA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 «Город Донецк»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в 2015 году составила 72,8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%, в 2016 году – 73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% </w:t>
      </w:r>
      <w:r w:rsidR="003C039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E1E2F" w:rsidRPr="008C5738" w:rsidRDefault="00AE1E2F" w:rsidP="008C573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  <w:lang w:eastAsia="ar-SA"/>
        </w:rPr>
        <w:t>В 2016 году доля площади земельных участков, являющихся объектом налогообложения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>возросла и составила 73 %. В период с 2017 по 20</w:t>
      </w:r>
      <w:r w:rsidR="003C0397">
        <w:rPr>
          <w:rFonts w:ascii="Times New Roman" w:hAnsi="Times New Roman" w:cs="Times New Roman"/>
          <w:sz w:val="28"/>
          <w:szCs w:val="28"/>
          <w:lang w:eastAsia="ar-SA"/>
        </w:rPr>
        <w:t>19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годы планируется повышение данного показателя до 74 % за счет выкупа земельных участков, находящихся в аренде. В рамках реализации муниципальной программы «Управление и распоряжение муниципальным имуществом в муниципальном образовании «Город Донецк» и плана приватизации муниципального имущества значе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>ния показателя будут следующими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>: в 2017 году – 74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>%, в 2018 году – 74 %, в 2019 году – 74</w:t>
      </w:r>
      <w:r w:rsidR="00B455DD"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02D67" w:rsidRPr="008C5738">
        <w:rPr>
          <w:rFonts w:ascii="Times New Roman" w:hAnsi="Times New Roman" w:cs="Times New Roman"/>
          <w:sz w:val="28"/>
          <w:szCs w:val="28"/>
          <w:lang w:eastAsia="ar-SA"/>
        </w:rPr>
        <w:t>%</w:t>
      </w:r>
      <w:r w:rsidR="003C039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E1E2F" w:rsidRPr="008C5738" w:rsidRDefault="00AE1E2F" w:rsidP="008C5738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5.</w:t>
      </w:r>
      <w:r w:rsidR="004977FE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Доля прибыльных сельскохозяйственных организаций в общем их числе.</w:t>
      </w:r>
    </w:p>
    <w:p w:rsidR="005C199D" w:rsidRPr="008C5738" w:rsidRDefault="005C199D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Показатель не входит в перечень, заполняемых городским округом.</w:t>
      </w:r>
    </w:p>
    <w:p w:rsidR="005C199D" w:rsidRPr="008C5738" w:rsidRDefault="005C199D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6.</w:t>
      </w:r>
      <w:r w:rsidR="00003559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4E7ED5" w:rsidRPr="008C5738" w:rsidRDefault="005E7388" w:rsidP="005E7388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E7ED5" w:rsidRPr="008C5738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7ED5" w:rsidRPr="008C573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</w:t>
      </w:r>
      <w:r w:rsidR="00391D25">
        <w:rPr>
          <w:rFonts w:ascii="Times New Roman" w:hAnsi="Times New Roman" w:cs="Times New Roman"/>
          <w:sz w:val="28"/>
          <w:szCs w:val="28"/>
        </w:rPr>
        <w:t>2015 году составила  44,75 %,</w:t>
      </w:r>
      <w:r w:rsidR="004E7ED5" w:rsidRPr="008C5738">
        <w:rPr>
          <w:rFonts w:ascii="Times New Roman" w:hAnsi="Times New Roman" w:cs="Times New Roman"/>
          <w:sz w:val="28"/>
          <w:szCs w:val="28"/>
        </w:rPr>
        <w:t xml:space="preserve"> в 2016 году </w:t>
      </w:r>
      <w:r w:rsidR="00391D25">
        <w:rPr>
          <w:rFonts w:ascii="Times New Roman" w:hAnsi="Times New Roman" w:cs="Times New Roman"/>
          <w:sz w:val="28"/>
          <w:szCs w:val="28"/>
        </w:rPr>
        <w:t>-</w:t>
      </w:r>
      <w:r w:rsidR="004E7ED5" w:rsidRPr="008C5738">
        <w:rPr>
          <w:rFonts w:ascii="Times New Roman" w:hAnsi="Times New Roman" w:cs="Times New Roman"/>
          <w:sz w:val="28"/>
          <w:szCs w:val="28"/>
        </w:rPr>
        <w:t xml:space="preserve"> 38,5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4E7ED5" w:rsidRPr="008C5738">
        <w:rPr>
          <w:rFonts w:ascii="Times New Roman" w:hAnsi="Times New Roman" w:cs="Times New Roman"/>
          <w:sz w:val="28"/>
          <w:szCs w:val="28"/>
        </w:rPr>
        <w:t>%.</w:t>
      </w:r>
    </w:p>
    <w:p w:rsidR="004E7ED5" w:rsidRPr="008C5738" w:rsidRDefault="004E7ED5" w:rsidP="008C5738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  Уменьшение данного показателя в 2016 го</w:t>
      </w:r>
      <w:r w:rsidR="00391D25">
        <w:rPr>
          <w:rFonts w:ascii="Times New Roman" w:hAnsi="Times New Roman" w:cs="Times New Roman"/>
          <w:sz w:val="28"/>
          <w:szCs w:val="28"/>
        </w:rPr>
        <w:t>ду по сравнению с 2015 годом  на</w:t>
      </w:r>
      <w:r w:rsidRPr="008C5738">
        <w:rPr>
          <w:rFonts w:ascii="Times New Roman" w:hAnsi="Times New Roman" w:cs="Times New Roman"/>
          <w:sz w:val="28"/>
          <w:szCs w:val="28"/>
        </w:rPr>
        <w:t xml:space="preserve"> 6,2</w:t>
      </w:r>
      <w:r w:rsidR="00391D25">
        <w:rPr>
          <w:rFonts w:ascii="Times New Roman" w:hAnsi="Times New Roman" w:cs="Times New Roman"/>
          <w:sz w:val="28"/>
          <w:szCs w:val="28"/>
        </w:rPr>
        <w:t>%</w:t>
      </w:r>
      <w:r w:rsidRPr="008C5738">
        <w:rPr>
          <w:rFonts w:ascii="Times New Roman" w:hAnsi="Times New Roman" w:cs="Times New Roman"/>
          <w:sz w:val="28"/>
          <w:szCs w:val="28"/>
        </w:rPr>
        <w:t xml:space="preserve"> обусловлено выполнением работ по обслуживанию и содержанию автомобильных дорог общего пользования местного значения и приведения их до </w:t>
      </w:r>
      <w:r w:rsidRPr="008C5738">
        <w:rPr>
          <w:rFonts w:ascii="Times New Roman" w:hAnsi="Times New Roman" w:cs="Times New Roman"/>
          <w:sz w:val="28"/>
          <w:szCs w:val="28"/>
        </w:rPr>
        <w:lastRenderedPageBreak/>
        <w:t>нормативных требований.</w:t>
      </w:r>
    </w:p>
    <w:p w:rsidR="004E7ED5" w:rsidRPr="008C5738" w:rsidRDefault="004E7ED5" w:rsidP="008C5738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5E7388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8C5738">
        <w:rPr>
          <w:rFonts w:ascii="Times New Roman" w:hAnsi="Times New Roman" w:cs="Times New Roman"/>
          <w:sz w:val="28"/>
          <w:szCs w:val="28"/>
        </w:rPr>
        <w:t>выполнены работы по восстановлению верхних изношенных слоев автомобильных дорог го</w:t>
      </w:r>
      <w:r w:rsidR="005E7388">
        <w:rPr>
          <w:rFonts w:ascii="Times New Roman" w:hAnsi="Times New Roman" w:cs="Times New Roman"/>
          <w:sz w:val="28"/>
          <w:szCs w:val="28"/>
        </w:rPr>
        <w:t>ро</w:t>
      </w:r>
      <w:r w:rsidRPr="008C5738">
        <w:rPr>
          <w:rFonts w:ascii="Times New Roman" w:hAnsi="Times New Roman" w:cs="Times New Roman"/>
          <w:sz w:val="28"/>
          <w:szCs w:val="28"/>
        </w:rPr>
        <w:t>да</w:t>
      </w:r>
      <w:r w:rsidR="005E7388">
        <w:rPr>
          <w:rFonts w:ascii="Times New Roman" w:hAnsi="Times New Roman" w:cs="Times New Roman"/>
          <w:sz w:val="28"/>
          <w:szCs w:val="28"/>
        </w:rPr>
        <w:t>,</w:t>
      </w:r>
      <w:r w:rsidRPr="008C5738">
        <w:rPr>
          <w:rFonts w:ascii="Times New Roman" w:hAnsi="Times New Roman" w:cs="Times New Roman"/>
          <w:sz w:val="28"/>
          <w:szCs w:val="28"/>
        </w:rPr>
        <w:t xml:space="preserve"> общей пло</w:t>
      </w:r>
      <w:r w:rsidR="005E7388">
        <w:rPr>
          <w:rFonts w:ascii="Times New Roman" w:hAnsi="Times New Roman" w:cs="Times New Roman"/>
          <w:sz w:val="28"/>
          <w:szCs w:val="28"/>
        </w:rPr>
        <w:t>щадью ремонта  11,73 тыс.кв.метров.</w:t>
      </w:r>
    </w:p>
    <w:p w:rsidR="004E7ED5" w:rsidRPr="008C5738" w:rsidRDefault="004E7ED5" w:rsidP="008C5738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Значение показателя на плановые периоды 2017-20</w:t>
      </w:r>
      <w:r w:rsidR="005E7388">
        <w:rPr>
          <w:rFonts w:ascii="Times New Roman" w:hAnsi="Times New Roman" w:cs="Times New Roman"/>
          <w:sz w:val="28"/>
          <w:szCs w:val="28"/>
        </w:rPr>
        <w:t>19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годы составит</w:t>
      </w:r>
      <w:r w:rsidR="00391D25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25,5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%.</w:t>
      </w:r>
    </w:p>
    <w:p w:rsidR="00A97FE5" w:rsidRPr="008C5738" w:rsidRDefault="00A97FE5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 </w:t>
      </w:r>
      <w:r w:rsidRPr="008C5738">
        <w:rPr>
          <w:rFonts w:ascii="Times New Roman" w:hAnsi="Times New Roman" w:cs="Times New Roman"/>
          <w:b/>
          <w:kern w:val="1"/>
          <w:sz w:val="28"/>
          <w:szCs w:val="28"/>
        </w:rPr>
        <w:tab/>
      </w:r>
    </w:p>
    <w:p w:rsidR="002453A8" w:rsidRPr="008C5738" w:rsidRDefault="002453A8" w:rsidP="008C5738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Данный показатель имеет фактическое нулевое значение.</w:t>
      </w: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8.</w:t>
      </w:r>
      <w:r w:rsidR="0017725F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Среднемесячная номинальная начисленная заработная плата.</w:t>
      </w:r>
    </w:p>
    <w:p w:rsidR="005045C8" w:rsidRPr="008C5738" w:rsidRDefault="00504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Размер среднемесячной номинальной начисленной заработной платы работников крупных и средних предприятий и некоммерческих организаций в отчётном 2016 году составил 18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A34743">
        <w:rPr>
          <w:rFonts w:ascii="Times New Roman" w:hAnsi="Times New Roman" w:cs="Times New Roman"/>
          <w:sz w:val="28"/>
          <w:szCs w:val="28"/>
        </w:rPr>
        <w:t>608,80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рублей, превысив знач</w:t>
      </w:r>
      <w:r w:rsidR="00DF06AC">
        <w:rPr>
          <w:rFonts w:ascii="Times New Roman" w:hAnsi="Times New Roman" w:cs="Times New Roman"/>
          <w:sz w:val="28"/>
          <w:szCs w:val="28"/>
        </w:rPr>
        <w:t>ение показателя за 2015 год на 5</w:t>
      </w:r>
      <w:r w:rsidRPr="008C5738">
        <w:rPr>
          <w:rFonts w:ascii="Times New Roman" w:hAnsi="Times New Roman" w:cs="Times New Roman"/>
          <w:sz w:val="28"/>
          <w:szCs w:val="28"/>
        </w:rPr>
        <w:t>,</w:t>
      </w:r>
      <w:r w:rsidR="00DF06A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8C5738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5045C8" w:rsidRPr="008C5738" w:rsidRDefault="00504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Рост среднемесячной заработной платы обусловлен: увеличением заработной платы в бюджетной сфере - отдельных категорий работников муниципальных учреждений с целью доведения их заработной платы до установленных критериев, повышение оплаты труда которых предусмотрено Указами Президента Российской Федерации; повышением с 01 января 2016 года минимального размера оплаты труда до размера 6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204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рубля, с 01 июля 2016 года - до размера 7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500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рублей; доведением минимального размера оплаты труда до величины прожиточного минимума трудоспособного населения в Ростовской области субъектами внебюджетной сферы и доведением среднемесячной заработной платы до среднеобластных показателей по соответствующим видам экономической деятельности, что предусмотрено трёхсторонним областным Соглашением между Правительством Ростовской области, Федерацией профсоюзов Ростовской области и Союзом работодателей Ростовской области на 2014 – 2016 годы.</w:t>
      </w:r>
    </w:p>
    <w:p w:rsidR="005045C8" w:rsidRPr="008C5738" w:rsidRDefault="00504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В 2016 году темп роста заработной платы сдерживался по причине нахождения системообразующих предприятий города ОАО «Донецкая мануфактура М» и ООО «ДОНЭКС» в частичных простоях по вине работодателя, </w:t>
      </w:r>
      <w:r w:rsidRPr="008C5738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с сохранением заработной платы в размере 2/3 от среднемесячной оплаты труда. </w:t>
      </w:r>
    </w:p>
    <w:p w:rsidR="005045C8" w:rsidRPr="008C5738" w:rsidRDefault="00504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прогнозируемом периоде 2017-20</w:t>
      </w:r>
      <w:r w:rsidR="00A34743">
        <w:rPr>
          <w:rFonts w:ascii="Times New Roman" w:hAnsi="Times New Roman" w:cs="Times New Roman"/>
          <w:sz w:val="28"/>
          <w:szCs w:val="28"/>
        </w:rPr>
        <w:t>19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годы планируется ежегодное увеличение среднемесячной заработной платы: в 2017 году на 9,8 %, 2018 году на 9,9 %, 2019 г</w:t>
      </w:r>
      <w:r w:rsidR="00A34743">
        <w:rPr>
          <w:rFonts w:ascii="Times New Roman" w:hAnsi="Times New Roman" w:cs="Times New Roman"/>
          <w:sz w:val="28"/>
          <w:szCs w:val="28"/>
        </w:rPr>
        <w:t>оду на 4,5 %</w:t>
      </w:r>
      <w:r w:rsidRPr="008C5738">
        <w:rPr>
          <w:rFonts w:ascii="Times New Roman" w:hAnsi="Times New Roman" w:cs="Times New Roman"/>
          <w:sz w:val="28"/>
          <w:szCs w:val="28"/>
        </w:rPr>
        <w:t>, что составит соответственно 20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432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рубля, 22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455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рублей, 23</w:t>
      </w:r>
      <w:r w:rsidR="00A34743">
        <w:rPr>
          <w:rFonts w:ascii="Times New Roman" w:hAnsi="Times New Roman" w:cs="Times New Roman"/>
          <w:sz w:val="28"/>
          <w:szCs w:val="28"/>
        </w:rPr>
        <w:t> 467,00 рублей</w:t>
      </w:r>
      <w:r w:rsidRPr="008C5738">
        <w:rPr>
          <w:rFonts w:ascii="Times New Roman" w:hAnsi="Times New Roman" w:cs="Times New Roman"/>
          <w:sz w:val="28"/>
          <w:szCs w:val="28"/>
        </w:rPr>
        <w:t xml:space="preserve">. </w:t>
      </w:r>
      <w:r w:rsidR="00A34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5C8" w:rsidRPr="008C5738" w:rsidRDefault="005045C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Прогнозирование размера среднемесячной заработной платы осуществлено с учётом: повышения с 01 июля 2017 года минимального размера оплаты труда до размера 7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800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рублей;  планируемого поэтапного повышения уровня заработной платы работникам учреждений социальной сферы для достижения целевых показателей уровня средней заработной платы отдельных категорий работников, определённых Указами Президента Российской Федерации, в соответствии с постановлениями Администрации города Донецка </w:t>
      </w:r>
      <w:r w:rsidR="00A34743">
        <w:rPr>
          <w:rFonts w:ascii="Times New Roman" w:hAnsi="Times New Roman" w:cs="Times New Roman"/>
          <w:sz w:val="28"/>
          <w:szCs w:val="28"/>
        </w:rPr>
        <w:t>от 18.12.2012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A34743" w:rsidRPr="008C5738">
        <w:rPr>
          <w:rFonts w:ascii="Times New Roman" w:hAnsi="Times New Roman" w:cs="Times New Roman"/>
          <w:sz w:val="28"/>
          <w:szCs w:val="28"/>
        </w:rPr>
        <w:t xml:space="preserve">№ 1801 </w:t>
      </w:r>
      <w:r w:rsidRPr="008C5738">
        <w:rPr>
          <w:rFonts w:ascii="Times New Roman" w:hAnsi="Times New Roman" w:cs="Times New Roman"/>
          <w:sz w:val="28"/>
          <w:szCs w:val="28"/>
        </w:rPr>
        <w:t>«О мерах по повышению заработной платы отдельным категориям работников», от 28.</w:t>
      </w:r>
      <w:r w:rsidR="00A34743">
        <w:rPr>
          <w:rFonts w:ascii="Times New Roman" w:hAnsi="Times New Roman" w:cs="Times New Roman"/>
          <w:sz w:val="28"/>
          <w:szCs w:val="28"/>
        </w:rPr>
        <w:t>06.2013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A34743" w:rsidRPr="008C5738">
        <w:rPr>
          <w:rFonts w:ascii="Times New Roman" w:hAnsi="Times New Roman" w:cs="Times New Roman"/>
          <w:sz w:val="28"/>
          <w:szCs w:val="28"/>
        </w:rPr>
        <w:t xml:space="preserve">№ 1082 </w:t>
      </w:r>
      <w:r w:rsidRPr="008C5738">
        <w:rPr>
          <w:rFonts w:ascii="Times New Roman" w:hAnsi="Times New Roman" w:cs="Times New Roman"/>
          <w:sz w:val="28"/>
          <w:szCs w:val="28"/>
        </w:rPr>
        <w:t xml:space="preserve">«О Программе поэтапного совершенствования системы оплаты труда в муниципальных учреждениях муниципального образования «Город Донецк» на </w:t>
      </w:r>
      <w:r w:rsidRPr="008C5738">
        <w:rPr>
          <w:rFonts w:ascii="Times New Roman" w:hAnsi="Times New Roman" w:cs="Times New Roman"/>
          <w:sz w:val="28"/>
          <w:szCs w:val="28"/>
        </w:rPr>
        <w:lastRenderedPageBreak/>
        <w:t xml:space="preserve">2013-2018 годы». Продолжится реализация Ростовского областного трехстороннего (регионального) соглашения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2017-2019 годы, трехстороннего (территориального) соглашения между Администрацией города Донецка, координационным советом профсоюзов города Донецка и объединением работодателей города Донецка на 2017 – 2019 годы; заключение с хозяйствующими субъектами двусторонних соглашений о взаимодействии и социально-экономическом сотрудничестве. 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муниципальных дошкольных образовательных,   учреждений дополнительного образования детей в 2016 году  доведена выше уровня 2015 года. Среднемесячная заработная плата учителей общеобразовательных организаций  в  2016 году ниже уровня  2015 года  по причине уменьшения компенсационных выплат, уменьшенных за счёт снижения наполняемости классов-комплектов.</w:t>
      </w:r>
    </w:p>
    <w:p w:rsidR="00922AFE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 В </w:t>
      </w:r>
      <w:r w:rsidR="009102AE" w:rsidRPr="008C5738">
        <w:rPr>
          <w:rFonts w:ascii="Times New Roman" w:hAnsi="Times New Roman" w:cs="Times New Roman"/>
          <w:sz w:val="28"/>
          <w:szCs w:val="28"/>
        </w:rPr>
        <w:t>прогнозный период  2017-20</w:t>
      </w:r>
      <w:r w:rsidR="00A34743">
        <w:rPr>
          <w:rFonts w:ascii="Times New Roman" w:hAnsi="Times New Roman" w:cs="Times New Roman"/>
          <w:sz w:val="28"/>
          <w:szCs w:val="28"/>
        </w:rPr>
        <w:t>19</w:t>
      </w:r>
      <w:r w:rsidR="009102AE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B455DD" w:rsidRPr="008C5738">
        <w:rPr>
          <w:rFonts w:ascii="Times New Roman" w:hAnsi="Times New Roman" w:cs="Times New Roman"/>
          <w:sz w:val="28"/>
          <w:szCs w:val="28"/>
        </w:rPr>
        <w:t>годы</w:t>
      </w:r>
      <w:r w:rsidRPr="008C5738">
        <w:rPr>
          <w:rFonts w:ascii="Times New Roman" w:hAnsi="Times New Roman" w:cs="Times New Roman"/>
          <w:sz w:val="28"/>
          <w:szCs w:val="28"/>
        </w:rPr>
        <w:t xml:space="preserve">  среднюю заработную плату работников муниципальных дошкольных образовательных,  общеобразовательных учреждений и учреждений дополнительного образования детей планируется довести до уровня  2016 года.</w:t>
      </w:r>
    </w:p>
    <w:p w:rsidR="00922AFE" w:rsidRPr="008C5738" w:rsidRDefault="00922AF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Размер среднемесячной номинальной начисленной заработной платы работников муниципальных бюджетных учреждений культуры в 2015 году составил 16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673,3</w:t>
      </w:r>
      <w:r w:rsidR="00A34743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рубля, в 2016 году </w:t>
      </w:r>
      <w:r w:rsidR="00B455DD" w:rsidRPr="008C5738">
        <w:rPr>
          <w:rFonts w:ascii="Times New Roman" w:hAnsi="Times New Roman" w:cs="Times New Roman"/>
          <w:sz w:val="28"/>
          <w:szCs w:val="28"/>
        </w:rPr>
        <w:t>–</w:t>
      </w:r>
      <w:r w:rsidRPr="008C5738">
        <w:rPr>
          <w:rFonts w:ascii="Times New Roman" w:hAnsi="Times New Roman" w:cs="Times New Roman"/>
          <w:sz w:val="28"/>
          <w:szCs w:val="28"/>
        </w:rPr>
        <w:t xml:space="preserve"> 17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892,8</w:t>
      </w:r>
      <w:r w:rsidR="00A34743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рубля, в 2017 году составит 22</w:t>
      </w:r>
      <w:r w:rsidR="00A34743">
        <w:rPr>
          <w:rFonts w:ascii="Times New Roman" w:hAnsi="Times New Roman" w:cs="Times New Roman"/>
          <w:sz w:val="28"/>
          <w:szCs w:val="28"/>
        </w:rPr>
        <w:t> </w:t>
      </w:r>
      <w:r w:rsidRPr="008C5738">
        <w:rPr>
          <w:rFonts w:ascii="Times New Roman" w:hAnsi="Times New Roman" w:cs="Times New Roman"/>
          <w:sz w:val="28"/>
          <w:szCs w:val="28"/>
        </w:rPr>
        <w:t>650</w:t>
      </w:r>
      <w:r w:rsidR="00A34743">
        <w:rPr>
          <w:rFonts w:ascii="Times New Roman" w:hAnsi="Times New Roman" w:cs="Times New Roman"/>
          <w:sz w:val="28"/>
          <w:szCs w:val="28"/>
        </w:rPr>
        <w:t>,00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22AFE" w:rsidRPr="008C5738" w:rsidRDefault="00922AFE" w:rsidP="008C5738">
      <w:pPr>
        <w:pStyle w:val="1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Рост среднемесячной номинальной заработной платы работников муниципальных бюджетных учреждений культуры произошел по следующим причинам:</w:t>
      </w:r>
    </w:p>
    <w:p w:rsidR="00922AFE" w:rsidRPr="008C5738" w:rsidRDefault="00922AFE" w:rsidP="008C5738">
      <w:pPr>
        <w:pStyle w:val="1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- в 2016 году по сравнению с 2015 годом  заработная плата увеличилась за счёт доведения средней заработной платы  работников сферы культуры до 74,3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%   от средней заработной платы в Ростовской области;</w:t>
      </w:r>
    </w:p>
    <w:p w:rsidR="00922AFE" w:rsidRPr="008C5738" w:rsidRDefault="00922AFE" w:rsidP="008C5738">
      <w:pPr>
        <w:pStyle w:val="1"/>
        <w:suppressLineNumbers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- в 2017-20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19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годах заработная плата увеличится в целях реализации Указа Президента </w:t>
      </w:r>
      <w:r w:rsidR="00387E71" w:rsidRPr="008C573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доведением средней заработной платы  работников сферы культуры до 90</w:t>
      </w:r>
      <w:r w:rsidR="00B455DD"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%  и 100</w:t>
      </w:r>
      <w:r w:rsidR="00B455DD"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%  от средней заработной платы в Ростовской области  и составит в 2017 году 22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650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,00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рублей, в 2018 - 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2019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годах 26</w:t>
      </w:r>
      <w:r w:rsidR="00B455DD"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752,2</w:t>
      </w:r>
      <w:r w:rsidR="00A3474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</w:t>
      </w:r>
      <w:r w:rsidRPr="008C5738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рубля.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202" w:rsidRPr="008C5738" w:rsidRDefault="00E01202" w:rsidP="008C5738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Дошкольное образование</w:t>
      </w: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8C5738">
        <w:rPr>
          <w:rFonts w:ascii="Times New Roman" w:hAnsi="Times New Roman" w:cs="Times New Roman"/>
          <w:sz w:val="28"/>
          <w:szCs w:val="28"/>
        </w:rPr>
        <w:t xml:space="preserve">  в 2015 году </w:t>
      </w:r>
      <w:r w:rsidR="00480CA2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Pr="008C5738">
        <w:rPr>
          <w:rFonts w:ascii="Times New Roman" w:hAnsi="Times New Roman" w:cs="Times New Roman"/>
          <w:sz w:val="28"/>
          <w:szCs w:val="28"/>
        </w:rPr>
        <w:t xml:space="preserve"> 59,9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 2016 году -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62,5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</w:t>
      </w:r>
      <w:r w:rsidR="00B455DD" w:rsidRPr="008C5738">
        <w:rPr>
          <w:rFonts w:ascii="Times New Roman" w:hAnsi="Times New Roman" w:cs="Times New Roman"/>
          <w:sz w:val="28"/>
          <w:szCs w:val="28"/>
        </w:rPr>
        <w:t>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Рост данного показателя в 2016 году  на 2,6 % произошел за счет завершения строительства и ввода в эксплуатацию здания нового детского сада  на 220 мест для детей в возрасте от полутора до </w:t>
      </w:r>
      <w:r w:rsidR="00B455DD" w:rsidRPr="008C5738">
        <w:rPr>
          <w:rFonts w:ascii="Times New Roman" w:hAnsi="Times New Roman" w:cs="Times New Roman"/>
          <w:sz w:val="28"/>
          <w:szCs w:val="28"/>
        </w:rPr>
        <w:t>7</w:t>
      </w:r>
      <w:r w:rsidRPr="008C5738">
        <w:rPr>
          <w:rFonts w:ascii="Times New Roman" w:hAnsi="Times New Roman" w:cs="Times New Roman"/>
          <w:sz w:val="28"/>
          <w:szCs w:val="28"/>
        </w:rPr>
        <w:t xml:space="preserve"> лет. Увеличение показателя в прогнозном периоде </w:t>
      </w:r>
      <w:r w:rsidRPr="008C5738">
        <w:rPr>
          <w:rFonts w:ascii="Times New Roman" w:hAnsi="Times New Roman" w:cs="Times New Roman"/>
          <w:sz w:val="28"/>
          <w:szCs w:val="28"/>
        </w:rPr>
        <w:lastRenderedPageBreak/>
        <w:t>планируется за счет ежегодного планового комплектования групп дошкольных образовательных организаций.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 Значение показателя в 2017 году  планируется довести до 65,9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2018 году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–</w:t>
      </w:r>
      <w:r w:rsidRPr="008C5738">
        <w:rPr>
          <w:rFonts w:ascii="Times New Roman" w:hAnsi="Times New Roman" w:cs="Times New Roman"/>
          <w:sz w:val="28"/>
          <w:szCs w:val="28"/>
        </w:rPr>
        <w:t xml:space="preserve"> 68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2019 году</w:t>
      </w:r>
      <w:r w:rsidR="00480CA2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- 71</w:t>
      </w:r>
      <w:r w:rsidR="00B455DD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</w:t>
      </w:r>
      <w:r w:rsidR="00B455DD" w:rsidRPr="008C5738">
        <w:rPr>
          <w:rFonts w:ascii="Times New Roman" w:hAnsi="Times New Roman" w:cs="Times New Roman"/>
          <w:sz w:val="28"/>
          <w:szCs w:val="28"/>
        </w:rPr>
        <w:t>.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в 2015 году составила 21,4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%, в 2016 году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-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17,23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2016 году значение показателя снизилось по сравнению с 2015 годом  на 4,17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  в связи с вводом в эксплуатацию нового детского сада на 220 мест и увеличением численности детей,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получающих дошкольную образовательную услугу </w:t>
      </w:r>
      <w:r w:rsidRPr="008C5738">
        <w:rPr>
          <w:rFonts w:ascii="Times New Roman" w:hAnsi="Times New Roman" w:cs="Times New Roman"/>
          <w:sz w:val="28"/>
          <w:szCs w:val="28"/>
        </w:rPr>
        <w:t>в муниципальных дошкольных образовательных организациях.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С 2017 года и  в прогнозируемом периоде планируе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тся снижение показателя за счет </w:t>
      </w:r>
      <w:r w:rsidRPr="008C5738">
        <w:rPr>
          <w:rFonts w:ascii="Times New Roman" w:hAnsi="Times New Roman" w:cs="Times New Roman"/>
          <w:sz w:val="28"/>
          <w:szCs w:val="28"/>
        </w:rPr>
        <w:t>увеличения численности детей в возрасте от полутора до трех лет, обеспеченных местами в муниципальных дошкольных образовательных организациях. Значения показателя планируются  в 2017 году – 15,6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2018 году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- 13,1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2019 году – 10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  <w:r w:rsidR="00441254" w:rsidRPr="008C573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</w:t>
      </w:r>
      <w:r w:rsidR="00896395">
        <w:rPr>
          <w:rFonts w:ascii="Times New Roman" w:hAnsi="Times New Roman" w:cs="Times New Roman"/>
          <w:bCs/>
          <w:sz w:val="28"/>
          <w:szCs w:val="28"/>
        </w:rPr>
        <w:t>ий в 2015 году составила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18,8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%, в 2016 году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C5738">
        <w:rPr>
          <w:rFonts w:ascii="Times New Roman" w:hAnsi="Times New Roman" w:cs="Times New Roman"/>
          <w:bCs/>
          <w:sz w:val="28"/>
          <w:szCs w:val="28"/>
        </w:rPr>
        <w:t>25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%.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В 2016 году произошел рост показателя, в связи с изменением состояния здания муниципального дошкольного образовательного учреждения детского сада №</w:t>
      </w:r>
      <w:r w:rsidR="00FA0D6B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8. С</w:t>
      </w:r>
      <w:r w:rsidRPr="008C5738">
        <w:rPr>
          <w:rFonts w:ascii="Times New Roman" w:hAnsi="Times New Roman" w:cs="Times New Roman"/>
          <w:sz w:val="28"/>
          <w:szCs w:val="28"/>
        </w:rPr>
        <w:t>оставлена и утверждена дефектная ведомость на капитальный ремонт здания данного учреждения. В результате из общего числа муниципальных дошкольных образовательных учреждений (16 зданий) требуют капитального ремонта 4 здания.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 В прогнозируемом периоде снижение показателя планируется до 18,8</w:t>
      </w:r>
      <w:r w:rsidR="00FA0D6B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 за счет проведения капитального ремонта 3-х зданий муниципальных бюджетных дошкольных образовательных учреждений (МБДОУ детских садов № 5,17,19) за счет реализации объединенного проекта ликвидации особо убыточных  шахт ДОАО «Донецкое» ОАО «Гуковуголь» и реконструкции здания </w:t>
      </w:r>
      <w:r w:rsidRPr="008C5738">
        <w:rPr>
          <w:rFonts w:ascii="Times New Roman" w:hAnsi="Times New Roman" w:cs="Times New Roman"/>
          <w:bCs/>
          <w:sz w:val="28"/>
          <w:szCs w:val="28"/>
        </w:rPr>
        <w:t>муниципального дошкольного образовательного учреждения детского сада №</w:t>
      </w:r>
      <w:r w:rsidR="008E6A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8.</w:t>
      </w:r>
    </w:p>
    <w:p w:rsidR="00C95CE7" w:rsidRPr="008C5738" w:rsidRDefault="00C95CE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Значения показателя в 2017</w:t>
      </w:r>
      <w:r w:rsidR="007B4C40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-</w:t>
      </w:r>
      <w:r w:rsidR="007B4C40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2018 годах составит – 25</w:t>
      </w:r>
      <w:r w:rsidR="007B4C40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2019 году -18,8</w:t>
      </w:r>
      <w:r w:rsidR="007B4C40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%.</w:t>
      </w:r>
    </w:p>
    <w:p w:rsidR="00C95CE7" w:rsidRPr="008C5738" w:rsidRDefault="00C95CE7" w:rsidP="008C5738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Общее и дополнительное образование</w:t>
      </w: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8C5738">
        <w:rPr>
          <w:rFonts w:ascii="Times New Roman" w:hAnsi="Times New Roman" w:cs="Times New Roman"/>
          <w:b/>
          <w:sz w:val="28"/>
          <w:szCs w:val="28"/>
        </w:rPr>
        <w:t>.</w:t>
      </w:r>
    </w:p>
    <w:p w:rsidR="00674A3E" w:rsidRPr="008C5738" w:rsidRDefault="00674A3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lastRenderedPageBreak/>
        <w:t xml:space="preserve">Доля выпускников муниципальных общеобразовательных учреждений, не получивших аттестат о среднем (полном) образовании,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в общей численности выпускников муниципальных общеобразовательных учреждений в 2015 году </w:t>
      </w:r>
      <w:r w:rsidR="007B4C40" w:rsidRPr="008C5738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Pr="008C5738">
        <w:rPr>
          <w:rFonts w:ascii="Times New Roman" w:hAnsi="Times New Roman" w:cs="Times New Roman"/>
          <w:bCs/>
          <w:sz w:val="28"/>
          <w:szCs w:val="28"/>
        </w:rPr>
        <w:t>1,08</w:t>
      </w:r>
      <w:r w:rsidR="007B4C40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%, в 2016 году – 2,13</w:t>
      </w:r>
      <w:r w:rsidR="007B4C40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%.</w:t>
      </w:r>
    </w:p>
    <w:p w:rsidR="00674A3E" w:rsidRPr="008C5738" w:rsidRDefault="00674A3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В 2016 году произошел рост показателя в связи с не преодолением выпускниками на государственной итоговой аттестации минимального порога по обязательным предметам.</w:t>
      </w:r>
    </w:p>
    <w:p w:rsidR="00674A3E" w:rsidRPr="008C5738" w:rsidRDefault="00674A3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В прогнозируемом периоде планируется снизить значение показателя до 0 за счет организации дополнительной работы со слабоуспевающими и неуспевающими обучающимися, организации промежуточного контроля знаний выпускников 11 классов, с составлением плана ликвидации неусвоенных тем (пробелов в знаниях учащихся).</w:t>
      </w:r>
    </w:p>
    <w:p w:rsidR="00C70412" w:rsidRPr="008C5738" w:rsidRDefault="00C70412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6CFA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14. </w:t>
      </w:r>
      <w:r w:rsidR="009667EA" w:rsidRPr="008C5738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:rsidR="00674A3E" w:rsidRPr="008C5738" w:rsidRDefault="00674A3E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</w:r>
      <w:r w:rsidR="00896395">
        <w:rPr>
          <w:rFonts w:ascii="Times New Roman" w:hAnsi="Times New Roman" w:cs="Times New Roman"/>
          <w:bCs/>
          <w:sz w:val="28"/>
          <w:szCs w:val="28"/>
        </w:rPr>
        <w:t>общеобразовательных учреждений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в 2015 году состав</w:t>
      </w:r>
      <w:r w:rsidR="00896395">
        <w:rPr>
          <w:rFonts w:ascii="Times New Roman" w:hAnsi="Times New Roman" w:cs="Times New Roman"/>
          <w:bCs/>
          <w:sz w:val="28"/>
          <w:szCs w:val="28"/>
        </w:rPr>
        <w:t>ила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74,64</w:t>
      </w:r>
      <w:r w:rsidR="007B4C40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%, в 2016 году – 77,97</w:t>
      </w:r>
      <w:r w:rsidR="007B4C40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%. Улучшение показателя произошло в связи с улучшением материально-технической базы общеобразовательных организаций. В 2017 году планируется удержать  показатель на уровне предыдущего года.  В 2018-20</w:t>
      </w:r>
      <w:r w:rsidR="00A50B34">
        <w:rPr>
          <w:rFonts w:ascii="Times New Roman" w:hAnsi="Times New Roman" w:cs="Times New Roman"/>
          <w:bCs/>
          <w:sz w:val="28"/>
          <w:szCs w:val="28"/>
        </w:rPr>
        <w:t>19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годах планируется довести показатель до уровня среднеобластного значения за счёт </w:t>
      </w:r>
      <w:r w:rsidRPr="008C5738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="007B4C40" w:rsidRPr="008C5738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</w:t>
      </w:r>
      <w:r w:rsidR="00360545" w:rsidRPr="008C5738">
        <w:rPr>
          <w:rFonts w:ascii="Times New Roman" w:hAnsi="Times New Roman" w:cs="Times New Roman"/>
          <w:sz w:val="28"/>
          <w:szCs w:val="28"/>
        </w:rPr>
        <w:t>ы</w:t>
      </w:r>
      <w:r w:rsidR="007B4C40" w:rsidRPr="008C5738">
        <w:rPr>
          <w:rFonts w:ascii="Times New Roman" w:hAnsi="Times New Roman" w:cs="Times New Roman"/>
          <w:sz w:val="28"/>
          <w:szCs w:val="28"/>
        </w:rPr>
        <w:t xml:space="preserve"> № 2</w:t>
      </w:r>
      <w:r w:rsidRPr="008C5738">
        <w:rPr>
          <w:rFonts w:ascii="Times New Roman" w:hAnsi="Times New Roman" w:cs="Times New Roman"/>
          <w:sz w:val="28"/>
          <w:szCs w:val="28"/>
        </w:rPr>
        <w:t xml:space="preserve">0 </w:t>
      </w:r>
      <w:r w:rsidR="007B4C40" w:rsidRPr="008C5738">
        <w:rPr>
          <w:rFonts w:ascii="Times New Roman" w:hAnsi="Times New Roman" w:cs="Times New Roman"/>
          <w:sz w:val="28"/>
          <w:szCs w:val="28"/>
        </w:rPr>
        <w:t>г. Донецка</w:t>
      </w:r>
      <w:r w:rsidRPr="008C5738">
        <w:rPr>
          <w:rFonts w:ascii="Times New Roman" w:hAnsi="Times New Roman" w:cs="Times New Roman"/>
          <w:sz w:val="28"/>
          <w:szCs w:val="28"/>
        </w:rPr>
        <w:t>.</w:t>
      </w:r>
    </w:p>
    <w:p w:rsidR="00674A3E" w:rsidRPr="008C5738" w:rsidRDefault="00674A3E" w:rsidP="008C5738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15.</w:t>
      </w:r>
      <w:r w:rsidR="0017474E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67EA" w:rsidRPr="008C5738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674A3E" w:rsidRPr="008C5738" w:rsidRDefault="00674A3E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В 2016 году произошло улучшение показателя за счёт использования приспособленных помещений </w:t>
      </w:r>
      <w:r w:rsidR="00360545" w:rsidRPr="008C5738">
        <w:rPr>
          <w:rFonts w:ascii="Times New Roman" w:hAnsi="Times New Roman" w:cs="Times New Roman"/>
          <w:sz w:val="28"/>
          <w:szCs w:val="28"/>
        </w:rPr>
        <w:t>муниципальных бюджетных общеобразовательных учреждений средних общеобразовательных школ № 3, 7 (</w:t>
      </w:r>
      <w:r w:rsidRPr="008C5738">
        <w:rPr>
          <w:rFonts w:ascii="Times New Roman" w:hAnsi="Times New Roman" w:cs="Times New Roman"/>
          <w:sz w:val="28"/>
          <w:szCs w:val="28"/>
        </w:rPr>
        <w:t>МБОУ СОШ №</w:t>
      </w:r>
      <w:r w:rsidR="00360545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3,7</w:t>
      </w:r>
      <w:r w:rsidR="00360545" w:rsidRPr="008C5738">
        <w:rPr>
          <w:rFonts w:ascii="Times New Roman" w:hAnsi="Times New Roman" w:cs="Times New Roman"/>
          <w:sz w:val="28"/>
          <w:szCs w:val="28"/>
        </w:rPr>
        <w:t>)</w:t>
      </w:r>
      <w:r w:rsidRPr="008C5738">
        <w:rPr>
          <w:rFonts w:ascii="Times New Roman" w:hAnsi="Times New Roman" w:cs="Times New Roman"/>
          <w:sz w:val="28"/>
          <w:szCs w:val="28"/>
        </w:rPr>
        <w:t xml:space="preserve"> для занятий физической культурой, соответственно здания данных общеобразовательных  организаций  не требуют капитального ремонта.</w:t>
      </w:r>
    </w:p>
    <w:p w:rsidR="00674A3E" w:rsidRPr="008C5738" w:rsidRDefault="00674A3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показателя в 2019 году планируется за счет реконструкции </w:t>
      </w:r>
      <w:r w:rsidR="00360545"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бюджетного общеобразовательного учреждения средней общеобразовательной школы </w:t>
      </w: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D7960"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>20 г. Донецк</w:t>
      </w:r>
      <w:r w:rsidR="00360545"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16. Доля детей первой и второй групп здоровья в общей численности обучающихся в муниципальных общеобразовательных учреждениях.</w:t>
      </w:r>
    </w:p>
    <w:p w:rsidR="00652E87" w:rsidRPr="008C5738" w:rsidRDefault="00652E8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Увеличение показателя в 2016  на 0,81 %  произошло за счет систематического обследования обучающихся пяти школ на АПК «АРМИС», что способствовало  раннему выявлению заболеваний школьников в ходе проведения диагностических мероприятий и своевременному направлению обучающихся на консультацию и лечение в медицинские организации. Была организована работа по проведению </w:t>
      </w:r>
      <w:r w:rsidRPr="008C5738">
        <w:rPr>
          <w:rFonts w:ascii="Times New Roman" w:hAnsi="Times New Roman" w:cs="Times New Roman"/>
          <w:bCs/>
          <w:sz w:val="28"/>
          <w:szCs w:val="28"/>
        </w:rPr>
        <w:lastRenderedPageBreak/>
        <w:t>открытых тематических уроков, классных часов с участием родителей по вопросам профилактики заболеваний с привлечением медицинских работников.</w:t>
      </w:r>
    </w:p>
    <w:p w:rsidR="00652E87" w:rsidRPr="008C5738" w:rsidRDefault="00652E8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Целенаправленная работа педагогических коллективов, направленная на укрепление здоровья школьников, введение в школах города  здоровьесберегающих технологий,  популяризация здорового образа жизни, организация и проведение спортивно-массовых мероприятий позволит  улучшить  показатель в 2017– 20</w:t>
      </w:r>
      <w:r w:rsidR="00425777">
        <w:rPr>
          <w:rFonts w:ascii="Times New Roman" w:hAnsi="Times New Roman" w:cs="Times New Roman"/>
          <w:sz w:val="28"/>
          <w:szCs w:val="28"/>
        </w:rPr>
        <w:t>19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годах на 0,41</w:t>
      </w:r>
      <w:r w:rsidR="000631A8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 и довести его до 79,5</w:t>
      </w:r>
      <w:r w:rsidR="000631A8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%.</w:t>
      </w:r>
    </w:p>
    <w:p w:rsidR="00E12E1A" w:rsidRDefault="00E12E1A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17.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 </w:t>
      </w:r>
    </w:p>
    <w:p w:rsidR="00871982" w:rsidRPr="008C5738" w:rsidRDefault="00871982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Доля  обучающихся </w:t>
      </w:r>
      <w:r w:rsidRPr="008C5738">
        <w:rPr>
          <w:rFonts w:ascii="Times New Roman" w:hAnsi="Times New Roman" w:cs="Times New Roman"/>
          <w:bCs/>
          <w:sz w:val="28"/>
          <w:szCs w:val="28"/>
        </w:rPr>
        <w:t>в муниципальных общеобразовательных учреждениях, занимающихся во вторую (третью) смену, в общей численности</w:t>
      </w:r>
      <w:r w:rsidR="00C450FD">
        <w:rPr>
          <w:rFonts w:ascii="Times New Roman" w:hAnsi="Times New Roman" w:cs="Times New Roman"/>
          <w:bCs/>
          <w:sz w:val="28"/>
          <w:szCs w:val="28"/>
        </w:rPr>
        <w:t>,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обучающихся в муниципальных общеобразовательных учреждениях </w:t>
      </w:r>
      <w:r w:rsidRPr="008C5738">
        <w:rPr>
          <w:rFonts w:ascii="Times New Roman" w:hAnsi="Times New Roman" w:cs="Times New Roman"/>
          <w:sz w:val="28"/>
          <w:szCs w:val="28"/>
        </w:rPr>
        <w:t xml:space="preserve">на 01.09.2016 снизилось по сравнению с 2015 годом на  0,26  %. </w:t>
      </w:r>
    </w:p>
    <w:p w:rsidR="00871982" w:rsidRPr="008C5738" w:rsidRDefault="00871982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В октябре 2016 года здание  модульного детского сада было передано </w:t>
      </w:r>
      <w:r w:rsidR="000631A8" w:rsidRPr="008C5738">
        <w:rPr>
          <w:rFonts w:ascii="Times New Roman" w:hAnsi="Times New Roman" w:cs="Times New Roman"/>
          <w:sz w:val="28"/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r w:rsidRPr="008C5738">
        <w:rPr>
          <w:rFonts w:ascii="Times New Roman" w:hAnsi="Times New Roman" w:cs="Times New Roman"/>
          <w:sz w:val="28"/>
          <w:szCs w:val="28"/>
        </w:rPr>
        <w:t xml:space="preserve">4 г. Донецка. Обучающиеся данной общеобразовательной организации стали обучаться только в первую смену. Показатель 2017 года уменьшится на  1,6  %. Показатель в  2018 году  уменьшится  до 0 за счёт ввода в эксплуатацию нового </w:t>
      </w:r>
      <w:r w:rsidR="000631A8" w:rsidRPr="008C5738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Pr="008C5738">
        <w:rPr>
          <w:rFonts w:ascii="Times New Roman" w:hAnsi="Times New Roman" w:cs="Times New Roman"/>
          <w:sz w:val="28"/>
          <w:szCs w:val="28"/>
        </w:rPr>
        <w:t xml:space="preserve"> на 600 мест.</w:t>
      </w:r>
    </w:p>
    <w:p w:rsidR="00C70412" w:rsidRPr="008C5738" w:rsidRDefault="00C70412" w:rsidP="008C5738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C5738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18.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871982" w:rsidRPr="008C5738" w:rsidRDefault="00871982" w:rsidP="008C573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начального, основного и среднего общего образования в муниципальных общеобразовательных организациях и обеспечение функционирования общеобразовательных организаций выделено: в 2016 г</w:t>
      </w:r>
      <w:r w:rsidR="00407EE7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- 176 833,8</w:t>
      </w:r>
      <w:r w:rsidR="00C25599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07EE7" w:rsidRPr="008C5738">
        <w:rPr>
          <w:rFonts w:ascii="Times New Roman" w:hAnsi="Times New Roman" w:cs="Times New Roman"/>
          <w:sz w:val="28"/>
          <w:szCs w:val="28"/>
        </w:rPr>
        <w:t>лей</w:t>
      </w:r>
      <w:r w:rsidRPr="008C5738">
        <w:rPr>
          <w:rFonts w:ascii="Times New Roman" w:hAnsi="Times New Roman" w:cs="Times New Roman"/>
          <w:sz w:val="28"/>
          <w:szCs w:val="28"/>
        </w:rPr>
        <w:t>, в 2017 г</w:t>
      </w:r>
      <w:r w:rsidR="00407EE7" w:rsidRPr="008C5738">
        <w:rPr>
          <w:rFonts w:ascii="Times New Roman" w:hAnsi="Times New Roman" w:cs="Times New Roman"/>
          <w:sz w:val="28"/>
          <w:szCs w:val="28"/>
        </w:rPr>
        <w:t>оду - 178 374,3</w:t>
      </w:r>
      <w:r w:rsidR="00C25599">
        <w:rPr>
          <w:rFonts w:ascii="Times New Roman" w:hAnsi="Times New Roman" w:cs="Times New Roman"/>
          <w:sz w:val="28"/>
          <w:szCs w:val="28"/>
        </w:rPr>
        <w:t>0</w:t>
      </w:r>
      <w:r w:rsidR="00407EE7" w:rsidRPr="008C573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8C5738">
        <w:rPr>
          <w:rFonts w:ascii="Times New Roman" w:hAnsi="Times New Roman" w:cs="Times New Roman"/>
          <w:sz w:val="28"/>
          <w:szCs w:val="28"/>
        </w:rPr>
        <w:t>; численность учащихся в 2016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C25599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-</w:t>
      </w:r>
      <w:r w:rsidR="00C25599">
        <w:rPr>
          <w:rFonts w:ascii="Times New Roman" w:hAnsi="Times New Roman" w:cs="Times New Roman"/>
          <w:sz w:val="28"/>
          <w:szCs w:val="28"/>
        </w:rPr>
        <w:t xml:space="preserve"> </w:t>
      </w:r>
      <w:r w:rsidR="00407EE7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4 132 чел</w:t>
      </w:r>
      <w:r w:rsidR="00FA38CE" w:rsidRPr="008C5738">
        <w:rPr>
          <w:rFonts w:ascii="Times New Roman" w:hAnsi="Times New Roman" w:cs="Times New Roman"/>
          <w:sz w:val="28"/>
          <w:szCs w:val="28"/>
        </w:rPr>
        <w:t>овек</w:t>
      </w:r>
      <w:r w:rsidRPr="008C5738">
        <w:rPr>
          <w:rFonts w:ascii="Times New Roman" w:hAnsi="Times New Roman" w:cs="Times New Roman"/>
          <w:sz w:val="28"/>
          <w:szCs w:val="28"/>
        </w:rPr>
        <w:t>, в 2017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- 4 194 чел</w:t>
      </w:r>
      <w:r w:rsidR="00FA38CE" w:rsidRPr="008C5738">
        <w:rPr>
          <w:rFonts w:ascii="Times New Roman" w:hAnsi="Times New Roman" w:cs="Times New Roman"/>
          <w:sz w:val="28"/>
          <w:szCs w:val="28"/>
        </w:rPr>
        <w:t>овек.</w:t>
      </w:r>
      <w:r w:rsidRPr="008C5738">
        <w:rPr>
          <w:rFonts w:ascii="Times New Roman" w:hAnsi="Times New Roman" w:cs="Times New Roman"/>
          <w:sz w:val="28"/>
          <w:szCs w:val="28"/>
        </w:rPr>
        <w:t xml:space="preserve">  Расходы на 1 обучающегося в 2016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- 42,9</w:t>
      </w:r>
      <w:r w:rsidR="00C25599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A38CE" w:rsidRPr="008C5738">
        <w:rPr>
          <w:rFonts w:ascii="Times New Roman" w:hAnsi="Times New Roman" w:cs="Times New Roman"/>
          <w:sz w:val="28"/>
          <w:szCs w:val="28"/>
        </w:rPr>
        <w:t>лей</w:t>
      </w:r>
      <w:r w:rsidRPr="008C5738">
        <w:rPr>
          <w:rFonts w:ascii="Times New Roman" w:hAnsi="Times New Roman" w:cs="Times New Roman"/>
          <w:sz w:val="28"/>
          <w:szCs w:val="28"/>
        </w:rPr>
        <w:t>, в 2017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-</w:t>
      </w:r>
      <w:r w:rsidR="00C25599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 42,5</w:t>
      </w:r>
      <w:r w:rsidR="00C25599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A38CE" w:rsidRPr="008C5738">
        <w:rPr>
          <w:rFonts w:ascii="Times New Roman" w:hAnsi="Times New Roman" w:cs="Times New Roman"/>
          <w:sz w:val="28"/>
          <w:szCs w:val="28"/>
        </w:rPr>
        <w:t>лей</w:t>
      </w:r>
      <w:r w:rsidRPr="008C5738">
        <w:rPr>
          <w:rFonts w:ascii="Times New Roman" w:hAnsi="Times New Roman" w:cs="Times New Roman"/>
          <w:sz w:val="28"/>
          <w:szCs w:val="28"/>
        </w:rPr>
        <w:t>, в 2018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-</w:t>
      </w:r>
      <w:r w:rsidR="00C25599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35,1</w:t>
      </w:r>
      <w:r w:rsidR="00C25599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A38CE" w:rsidRPr="008C5738">
        <w:rPr>
          <w:rFonts w:ascii="Times New Roman" w:hAnsi="Times New Roman" w:cs="Times New Roman"/>
          <w:sz w:val="28"/>
          <w:szCs w:val="28"/>
        </w:rPr>
        <w:t>лей</w:t>
      </w:r>
      <w:r w:rsidRPr="008C5738">
        <w:rPr>
          <w:rFonts w:ascii="Times New Roman" w:hAnsi="Times New Roman" w:cs="Times New Roman"/>
          <w:sz w:val="28"/>
          <w:szCs w:val="28"/>
        </w:rPr>
        <w:t>, в 2019 г</w:t>
      </w:r>
      <w:r w:rsidR="00FA38CE" w:rsidRPr="008C5738">
        <w:rPr>
          <w:rFonts w:ascii="Times New Roman" w:hAnsi="Times New Roman" w:cs="Times New Roman"/>
          <w:sz w:val="28"/>
          <w:szCs w:val="28"/>
        </w:rPr>
        <w:t xml:space="preserve">оду </w:t>
      </w:r>
      <w:r w:rsidRPr="008C5738">
        <w:rPr>
          <w:rFonts w:ascii="Times New Roman" w:hAnsi="Times New Roman" w:cs="Times New Roman"/>
          <w:sz w:val="28"/>
          <w:szCs w:val="28"/>
        </w:rPr>
        <w:t>- 36,1</w:t>
      </w:r>
      <w:r w:rsidR="00896395">
        <w:rPr>
          <w:rFonts w:ascii="Times New Roman" w:hAnsi="Times New Roman" w:cs="Times New Roman"/>
          <w:sz w:val="28"/>
          <w:szCs w:val="28"/>
        </w:rPr>
        <w:t>0</w:t>
      </w:r>
      <w:r w:rsidRPr="008C573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A38CE" w:rsidRPr="008C5738">
        <w:rPr>
          <w:rFonts w:ascii="Times New Roman" w:hAnsi="Times New Roman" w:cs="Times New Roman"/>
          <w:sz w:val="28"/>
          <w:szCs w:val="28"/>
        </w:rPr>
        <w:t>лей</w:t>
      </w:r>
      <w:r w:rsidRPr="008C5738">
        <w:rPr>
          <w:rFonts w:ascii="Times New Roman" w:hAnsi="Times New Roman" w:cs="Times New Roman"/>
          <w:sz w:val="28"/>
          <w:szCs w:val="28"/>
        </w:rPr>
        <w:t>. Снижение значения показателя произошло по причине увеличения численности обучающихся на 62 чел</w:t>
      </w:r>
      <w:r w:rsidR="00C25599">
        <w:rPr>
          <w:rFonts w:ascii="Times New Roman" w:hAnsi="Times New Roman" w:cs="Times New Roman"/>
          <w:sz w:val="28"/>
          <w:szCs w:val="28"/>
        </w:rPr>
        <w:t>овека</w:t>
      </w:r>
      <w:r w:rsidRPr="008C5738">
        <w:rPr>
          <w:rFonts w:ascii="Times New Roman" w:hAnsi="Times New Roman" w:cs="Times New Roman"/>
          <w:sz w:val="28"/>
          <w:szCs w:val="28"/>
        </w:rPr>
        <w:t xml:space="preserve"> в 2017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>, на 411 чел</w:t>
      </w:r>
      <w:r w:rsidR="00C25599">
        <w:rPr>
          <w:rFonts w:ascii="Times New Roman" w:hAnsi="Times New Roman" w:cs="Times New Roman"/>
          <w:sz w:val="28"/>
          <w:szCs w:val="28"/>
        </w:rPr>
        <w:t xml:space="preserve">овек </w:t>
      </w:r>
      <w:r w:rsidRPr="008C5738">
        <w:rPr>
          <w:rFonts w:ascii="Times New Roman" w:hAnsi="Times New Roman" w:cs="Times New Roman"/>
          <w:sz w:val="28"/>
          <w:szCs w:val="28"/>
        </w:rPr>
        <w:t>в 2018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>, в 2019 г</w:t>
      </w:r>
      <w:r w:rsidR="00FA38CE" w:rsidRPr="008C5738">
        <w:rPr>
          <w:rFonts w:ascii="Times New Roman" w:hAnsi="Times New Roman" w:cs="Times New Roman"/>
          <w:sz w:val="28"/>
          <w:szCs w:val="28"/>
        </w:rPr>
        <w:t>оду</w:t>
      </w:r>
      <w:r w:rsidRPr="008C5738">
        <w:rPr>
          <w:rFonts w:ascii="Times New Roman" w:hAnsi="Times New Roman" w:cs="Times New Roman"/>
          <w:sz w:val="28"/>
          <w:szCs w:val="28"/>
        </w:rPr>
        <w:t xml:space="preserve"> на 76 чел</w:t>
      </w:r>
      <w:r w:rsidR="00C25599">
        <w:rPr>
          <w:rFonts w:ascii="Times New Roman" w:hAnsi="Times New Roman" w:cs="Times New Roman"/>
          <w:sz w:val="28"/>
          <w:szCs w:val="28"/>
        </w:rPr>
        <w:t>овек</w:t>
      </w:r>
      <w:r w:rsidRPr="008C5738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 соответственно.</w:t>
      </w:r>
    </w:p>
    <w:p w:rsidR="008F6500" w:rsidRPr="008C5738" w:rsidRDefault="008F6500" w:rsidP="008C5738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96395" w:rsidRDefault="00E01202" w:rsidP="008C5738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6395">
        <w:rPr>
          <w:rFonts w:ascii="Times New Roman" w:hAnsi="Times New Roman" w:cs="Times New Roman"/>
          <w:b/>
          <w:bCs/>
          <w:sz w:val="28"/>
          <w:szCs w:val="28"/>
        </w:rPr>
        <w:t>Показатель 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871982" w:rsidRPr="00896395" w:rsidRDefault="00871982" w:rsidP="008C57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6395">
        <w:rPr>
          <w:rFonts w:ascii="Times New Roman" w:hAnsi="Times New Roman" w:cs="Times New Roman"/>
          <w:sz w:val="28"/>
          <w:szCs w:val="28"/>
        </w:rPr>
        <w:t xml:space="preserve">Показатель остаётся стабильно высокий за счёт увеличения количества детей обучающихся в образовательных организациях дополнительного образования (открыты новые направления) и увеличения количества детей, обучающихся по программам дополнительного образования в кружках общеобразовательных организаций. </w:t>
      </w:r>
    </w:p>
    <w:p w:rsidR="00E01202" w:rsidRPr="008C5738" w:rsidRDefault="00E01202" w:rsidP="008C573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Культура</w:t>
      </w: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FA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20. Уровень фактической обеспеченности учреждениями культуры </w:t>
      </w:r>
      <w:r w:rsidR="00577A43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в городском округе (муниципальном районе)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от нормативной потребности.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Уровень фактической обеспеченности </w:t>
      </w:r>
      <w:r w:rsidRPr="008C5738">
        <w:rPr>
          <w:rFonts w:ascii="Times New Roman" w:hAnsi="Times New Roman" w:cs="Times New Roman"/>
          <w:sz w:val="28"/>
          <w:szCs w:val="28"/>
        </w:rPr>
        <w:t xml:space="preserve">клубами и учреждениями клубного типа  в 2015 году 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8C5738">
        <w:rPr>
          <w:rFonts w:ascii="Times New Roman" w:hAnsi="Times New Roman" w:cs="Times New Roman"/>
          <w:sz w:val="28"/>
          <w:szCs w:val="28"/>
        </w:rPr>
        <w:t>65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%, в 2016 году 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- </w:t>
      </w:r>
      <w:r w:rsidRPr="008C5738">
        <w:rPr>
          <w:rFonts w:ascii="Times New Roman" w:hAnsi="Times New Roman" w:cs="Times New Roman"/>
          <w:sz w:val="28"/>
          <w:szCs w:val="28"/>
        </w:rPr>
        <w:t>100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D81244">
        <w:rPr>
          <w:rFonts w:ascii="Times New Roman" w:hAnsi="Times New Roman" w:cs="Times New Roman"/>
          <w:sz w:val="28"/>
          <w:szCs w:val="28"/>
        </w:rPr>
        <w:t>%.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Увеличение показателя в 2016 году на 35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 объясняется изменением социальных нормативов обеспеченности населения организациями культуры по их видам. 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Значение показателя на </w:t>
      </w:r>
      <w:r w:rsidR="00D81244">
        <w:rPr>
          <w:rFonts w:ascii="Times New Roman" w:hAnsi="Times New Roman" w:cs="Times New Roman"/>
          <w:sz w:val="28"/>
          <w:szCs w:val="28"/>
        </w:rPr>
        <w:t xml:space="preserve">2017, </w:t>
      </w:r>
      <w:r w:rsidRPr="008C5738">
        <w:rPr>
          <w:rFonts w:ascii="Times New Roman" w:hAnsi="Times New Roman" w:cs="Times New Roman"/>
          <w:sz w:val="28"/>
          <w:szCs w:val="28"/>
        </w:rPr>
        <w:t>2018</w:t>
      </w:r>
      <w:r w:rsidR="00D81244">
        <w:rPr>
          <w:rFonts w:ascii="Times New Roman" w:hAnsi="Times New Roman" w:cs="Times New Roman"/>
          <w:sz w:val="28"/>
          <w:szCs w:val="28"/>
        </w:rPr>
        <w:t xml:space="preserve"> и</w:t>
      </w:r>
      <w:r w:rsidRPr="008C5738">
        <w:rPr>
          <w:rFonts w:ascii="Times New Roman" w:hAnsi="Times New Roman" w:cs="Times New Roman"/>
          <w:sz w:val="28"/>
          <w:szCs w:val="28"/>
        </w:rPr>
        <w:t xml:space="preserve"> 2019 годы составит 100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%.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Уровень фактической обеспеченности библиотеками от нормативной потребности в 2015 году составил 100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%, в 2016 году 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- </w:t>
      </w:r>
      <w:r w:rsidRPr="008C5738">
        <w:rPr>
          <w:rFonts w:ascii="Times New Roman" w:hAnsi="Times New Roman" w:cs="Times New Roman"/>
          <w:sz w:val="28"/>
          <w:szCs w:val="28"/>
        </w:rPr>
        <w:t>259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="00D81244">
        <w:rPr>
          <w:rFonts w:ascii="Times New Roman" w:hAnsi="Times New Roman" w:cs="Times New Roman"/>
          <w:sz w:val="28"/>
          <w:szCs w:val="28"/>
        </w:rPr>
        <w:t>%</w:t>
      </w:r>
      <w:r w:rsidRPr="008C5738">
        <w:rPr>
          <w:rFonts w:ascii="Times New Roman" w:hAnsi="Times New Roman" w:cs="Times New Roman"/>
          <w:sz w:val="28"/>
          <w:szCs w:val="28"/>
        </w:rPr>
        <w:t>. Увеличение показателя в 2016 году на 159</w:t>
      </w:r>
      <w:r w:rsidR="006E0A44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 объясняется изменением социальных нормативов обеспеченности населения организациями культуры по их видам. Прогнозное значение показателя на </w:t>
      </w:r>
      <w:r w:rsidR="00D81244">
        <w:rPr>
          <w:rFonts w:ascii="Times New Roman" w:hAnsi="Times New Roman" w:cs="Times New Roman"/>
          <w:sz w:val="28"/>
          <w:szCs w:val="28"/>
        </w:rPr>
        <w:t xml:space="preserve">2017, </w:t>
      </w:r>
      <w:r w:rsidRPr="008C5738">
        <w:rPr>
          <w:rFonts w:ascii="Times New Roman" w:hAnsi="Times New Roman" w:cs="Times New Roman"/>
          <w:sz w:val="28"/>
          <w:szCs w:val="28"/>
        </w:rPr>
        <w:t>2018</w:t>
      </w:r>
      <w:r w:rsidR="00D81244">
        <w:rPr>
          <w:rFonts w:ascii="Times New Roman" w:hAnsi="Times New Roman" w:cs="Times New Roman"/>
          <w:sz w:val="28"/>
          <w:szCs w:val="28"/>
        </w:rPr>
        <w:t xml:space="preserve"> и</w:t>
      </w:r>
      <w:r w:rsidRPr="008C5738">
        <w:rPr>
          <w:rFonts w:ascii="Times New Roman" w:hAnsi="Times New Roman" w:cs="Times New Roman"/>
          <w:sz w:val="28"/>
          <w:szCs w:val="28"/>
        </w:rPr>
        <w:t xml:space="preserve"> 2019 годы останется неизменным.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Уровень фактической обеспеченности парками культуры и отдыха от нормативной потребности равен 0.</w:t>
      </w:r>
    </w:p>
    <w:p w:rsidR="006562D6" w:rsidRPr="008C5738" w:rsidRDefault="006562D6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="003C739F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</w:t>
      </w:r>
    </w:p>
    <w:p w:rsidR="00192E9E" w:rsidRPr="008C5738" w:rsidRDefault="00192E9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2015 году </w:t>
      </w:r>
      <w:r w:rsidR="006E0A44" w:rsidRPr="008C5738">
        <w:rPr>
          <w:rFonts w:ascii="Times New Roman" w:hAnsi="Times New Roman" w:cs="Times New Roman"/>
          <w:bCs/>
          <w:sz w:val="28"/>
          <w:szCs w:val="28"/>
        </w:rPr>
        <w:t>составила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66,67</w:t>
      </w:r>
      <w:r w:rsidR="006E0A44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%, в 2016 году – 38,46</w:t>
      </w:r>
      <w:r w:rsidR="006E0A44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%</w:t>
      </w:r>
      <w:r w:rsidR="006159D4">
        <w:rPr>
          <w:rFonts w:ascii="Times New Roman" w:hAnsi="Times New Roman" w:cs="Times New Roman"/>
          <w:bCs/>
          <w:sz w:val="28"/>
          <w:szCs w:val="28"/>
        </w:rPr>
        <w:t>.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3183">
        <w:rPr>
          <w:rFonts w:ascii="Times New Roman" w:hAnsi="Times New Roman" w:cs="Times New Roman"/>
          <w:bCs/>
          <w:sz w:val="28"/>
          <w:szCs w:val="28"/>
        </w:rPr>
        <w:t>В показателе 2015 года была допущена техническая ошибка, фактическое значение показателя 2015 года – 38,46 %.</w:t>
      </w:r>
    </w:p>
    <w:p w:rsidR="00192E9E" w:rsidRPr="008C5738" w:rsidRDefault="00192E9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2016 году из 13 учреждений культуры 2 учреждения находится в аварийном состоянии на основании заключения специализированной организации, 3 учреждения культуры требуют проведения капитального ремонта. Значение показателя в 2017, 2018</w:t>
      </w:r>
      <w:r w:rsidR="006159D4">
        <w:rPr>
          <w:rFonts w:ascii="Times New Roman" w:hAnsi="Times New Roman" w:cs="Times New Roman"/>
          <w:sz w:val="28"/>
          <w:szCs w:val="28"/>
        </w:rPr>
        <w:t xml:space="preserve"> и</w:t>
      </w:r>
      <w:r w:rsidRPr="008C5738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896395">
        <w:rPr>
          <w:rFonts w:ascii="Times New Roman" w:hAnsi="Times New Roman" w:cs="Times New Roman"/>
          <w:sz w:val="28"/>
          <w:szCs w:val="28"/>
        </w:rPr>
        <w:t>ах</w:t>
      </w:r>
      <w:r w:rsidR="006159D4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Pr="008C5738">
        <w:rPr>
          <w:rFonts w:ascii="Times New Roman" w:hAnsi="Times New Roman" w:cs="Times New Roman"/>
          <w:bCs/>
          <w:sz w:val="28"/>
          <w:szCs w:val="28"/>
        </w:rPr>
        <w:t>38,46</w:t>
      </w:r>
      <w:r w:rsidR="006E0A44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14932" w:rsidRPr="008C5738" w:rsidRDefault="0051493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46796D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в 2015 году 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>состав</w:t>
      </w:r>
      <w:r w:rsidR="00896395">
        <w:rPr>
          <w:rFonts w:ascii="Times New Roman" w:hAnsi="Times New Roman" w:cs="Times New Roman"/>
          <w:bCs/>
          <w:sz w:val="28"/>
          <w:szCs w:val="28"/>
        </w:rPr>
        <w:t>ила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>100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%, в 2016 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>-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33,3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%.  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C5738">
        <w:rPr>
          <w:rFonts w:ascii="Times New Roman" w:hAnsi="Times New Roman" w:cs="Times New Roman"/>
          <w:color w:val="00000A"/>
          <w:sz w:val="28"/>
          <w:szCs w:val="28"/>
        </w:rPr>
        <w:t xml:space="preserve">В муниципальной собственности находится 3 объекта культурного наследия:  </w:t>
      </w:r>
    </w:p>
    <w:p w:rsidR="00192E9E" w:rsidRPr="008C5738" w:rsidRDefault="003C739F" w:rsidP="008C5738">
      <w:pPr>
        <w:pStyle w:val="10"/>
        <w:suppressLineNumbers/>
        <w:ind w:left="0" w:firstLine="567"/>
        <w:jc w:val="both"/>
        <w:rPr>
          <w:rFonts w:eastAsia="Times New Roman" w:cs="Times New Roman"/>
          <w:color w:val="00000A"/>
          <w:sz w:val="28"/>
          <w:szCs w:val="28"/>
        </w:rPr>
      </w:pPr>
      <w:r w:rsidRPr="008C5738">
        <w:rPr>
          <w:rFonts w:cs="Times New Roman"/>
          <w:color w:val="00000A"/>
          <w:sz w:val="28"/>
          <w:szCs w:val="28"/>
        </w:rPr>
        <w:t xml:space="preserve">- </w:t>
      </w:r>
      <w:r w:rsidR="00192E9E" w:rsidRPr="008C5738">
        <w:rPr>
          <w:rFonts w:cs="Times New Roman"/>
          <w:color w:val="00000A"/>
          <w:sz w:val="28"/>
          <w:szCs w:val="28"/>
        </w:rPr>
        <w:t xml:space="preserve">Гундоровское казачье приходское училище для мальчиков;   </w:t>
      </w:r>
    </w:p>
    <w:p w:rsidR="00192E9E" w:rsidRPr="008C5738" w:rsidRDefault="003C739F" w:rsidP="008C5738">
      <w:pPr>
        <w:pStyle w:val="10"/>
        <w:suppressLineNumbers/>
        <w:ind w:left="0" w:firstLine="567"/>
        <w:jc w:val="both"/>
        <w:rPr>
          <w:rFonts w:eastAsia="Times New Roman" w:cs="Times New Roman"/>
          <w:color w:val="00000A"/>
          <w:sz w:val="28"/>
          <w:szCs w:val="28"/>
        </w:rPr>
      </w:pPr>
      <w:r w:rsidRPr="008C5738">
        <w:rPr>
          <w:rFonts w:cs="Times New Roman"/>
          <w:color w:val="00000A"/>
          <w:sz w:val="28"/>
          <w:szCs w:val="28"/>
        </w:rPr>
        <w:t xml:space="preserve">- </w:t>
      </w:r>
      <w:r w:rsidR="00192E9E" w:rsidRPr="008C5738">
        <w:rPr>
          <w:rFonts w:cs="Times New Roman"/>
          <w:color w:val="00000A"/>
          <w:sz w:val="28"/>
          <w:szCs w:val="28"/>
        </w:rPr>
        <w:t>Ансамбль Гундоровской церковно-приходской школы с подворьем и каменным зданием ремесленных мастерских;</w:t>
      </w:r>
    </w:p>
    <w:p w:rsidR="00192E9E" w:rsidRPr="008C5738" w:rsidRDefault="003C739F" w:rsidP="008C5738">
      <w:pPr>
        <w:pStyle w:val="10"/>
        <w:suppressLineNumbers/>
        <w:ind w:left="0" w:firstLine="567"/>
        <w:jc w:val="both"/>
        <w:rPr>
          <w:rFonts w:cs="Times New Roman"/>
          <w:color w:val="00000A"/>
          <w:sz w:val="28"/>
          <w:szCs w:val="28"/>
        </w:rPr>
      </w:pPr>
      <w:r w:rsidRPr="008C5738">
        <w:rPr>
          <w:rFonts w:cs="Times New Roman"/>
          <w:color w:val="00000A"/>
          <w:sz w:val="28"/>
          <w:szCs w:val="28"/>
        </w:rPr>
        <w:t xml:space="preserve">- </w:t>
      </w:r>
      <w:r w:rsidR="00192E9E" w:rsidRPr="008C5738">
        <w:rPr>
          <w:rFonts w:cs="Times New Roman"/>
          <w:color w:val="00000A"/>
          <w:sz w:val="28"/>
          <w:szCs w:val="28"/>
        </w:rPr>
        <w:t xml:space="preserve">Курень казаков-купцов Беликовых.  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A"/>
          <w:sz w:val="28"/>
          <w:szCs w:val="28"/>
        </w:rPr>
        <w:t xml:space="preserve">На  курень казаков-купцов Беликовых и ансамбль Гундоровской церковно-приходской школы с подворьем и каменным зданием ремесленных мастерских оформлены охранные обязательства, проведены обследования несущих конструкций </w:t>
      </w:r>
      <w:r w:rsidRPr="008C5738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здания. Согласно полученным заключениям данные объекты находятся в удовлетворительном состоянии. </w:t>
      </w:r>
    </w:p>
    <w:p w:rsidR="00192E9E" w:rsidRPr="008C5738" w:rsidRDefault="00192E9E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>Значения показателя на планируемый период останется неизменным – 33,3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192E9E" w:rsidRPr="008C5738" w:rsidRDefault="00192E9E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Физическая культура и спорт</w:t>
      </w: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23. Доля населения, систематически занимающегося физической культурой и спортом.</w:t>
      </w:r>
    </w:p>
    <w:p w:rsidR="00192E9E" w:rsidRPr="008C5738" w:rsidRDefault="00192E9E" w:rsidP="008C5738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Доля населения систематически занимающегося физической культурой и спортом, в общей численности населения в 2015 году 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8C5738">
        <w:rPr>
          <w:rFonts w:ascii="Times New Roman" w:hAnsi="Times New Roman" w:cs="Times New Roman"/>
          <w:sz w:val="28"/>
          <w:szCs w:val="28"/>
        </w:rPr>
        <w:t>33,26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2016 году - 34,21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2017 году – 36</w:t>
      </w:r>
      <w:r w:rsidR="00FB4386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2018 году – 37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%, в 2019</w:t>
      </w:r>
      <w:r w:rsidR="00896395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году -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38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%</w:t>
      </w:r>
      <w:r w:rsidR="00FB4386">
        <w:rPr>
          <w:rFonts w:ascii="Times New Roman" w:hAnsi="Times New Roman" w:cs="Times New Roman"/>
          <w:sz w:val="28"/>
          <w:szCs w:val="28"/>
        </w:rPr>
        <w:t>.</w:t>
      </w:r>
    </w:p>
    <w:p w:rsidR="003C739F" w:rsidRPr="008C5738" w:rsidRDefault="003C739F" w:rsidP="008C5738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 в 2015 году – 96,32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%, в 2016 году – 97,19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%, в 2017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году – 97,2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%,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в 2018 году – 97,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%, в 2019 году – 97,3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Жилищное строительство и обеспечение граждан жильем</w:t>
      </w: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8C5738" w:rsidRDefault="00E01202" w:rsidP="008C5738">
      <w:pPr>
        <w:widowControl w:val="0"/>
        <w:suppressLineNumbers/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24. Общая площадь жилых помещений, приходящаяся в среднем на одного жителя</w:t>
      </w:r>
      <w:r w:rsidRPr="008C5738">
        <w:rPr>
          <w:rFonts w:ascii="Times New Roman" w:hAnsi="Times New Roman" w:cs="Times New Roman"/>
          <w:b/>
          <w:kern w:val="1"/>
          <w:sz w:val="28"/>
          <w:szCs w:val="28"/>
        </w:rPr>
        <w:t>.</w:t>
      </w:r>
    </w:p>
    <w:p w:rsidR="00CA2EB7" w:rsidRPr="008C5738" w:rsidRDefault="00CA2EB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Общая площадь жилых помещений, приходящаяся в среднем на одного жителя в 2014 году </w:t>
      </w:r>
      <w:r w:rsidR="007F6E03">
        <w:rPr>
          <w:rFonts w:ascii="Times New Roman" w:hAnsi="Times New Roman" w:cs="Times New Roman"/>
          <w:bCs/>
          <w:kern w:val="1"/>
          <w:sz w:val="28"/>
          <w:szCs w:val="28"/>
        </w:rPr>
        <w:t>составила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21,46 кв. метров, в 2015 году – 21,51 кв. метра, в 2016 году – </w:t>
      </w:r>
      <w:r w:rsidR="007F6E03">
        <w:rPr>
          <w:rFonts w:ascii="Times New Roman" w:hAnsi="Times New Roman" w:cs="Times New Roman"/>
          <w:bCs/>
          <w:kern w:val="1"/>
          <w:sz w:val="28"/>
          <w:szCs w:val="28"/>
        </w:rPr>
        <w:t>20,0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кв. метра.</w:t>
      </w:r>
    </w:p>
    <w:p w:rsidR="00CA2EB7" w:rsidRPr="008C5738" w:rsidRDefault="00CA2EB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На показатель общей площади жилых помещений, приходящейся в среднем на одного жителя, в том числе введенной в действие за один год непосредственное влияние оказывает увеличение общей площади жилых помещений за счет ввода в эксплуатацию жилых домов. В 2016 году введено в эксплуатацию 8,219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C5738">
        <w:rPr>
          <w:rFonts w:ascii="Times New Roman" w:hAnsi="Times New Roman" w:cs="Times New Roman"/>
          <w:sz w:val="28"/>
          <w:szCs w:val="28"/>
        </w:rPr>
        <w:t>кв.м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8C5738">
        <w:rPr>
          <w:rFonts w:ascii="Times New Roman" w:hAnsi="Times New Roman" w:cs="Times New Roman"/>
          <w:sz w:val="28"/>
          <w:szCs w:val="28"/>
        </w:rPr>
        <w:t>благоустроенного жилья, в том числе за счет индивидуального жилищного строительства.</w:t>
      </w:r>
    </w:p>
    <w:p w:rsidR="00CA2EB7" w:rsidRPr="008C5738" w:rsidRDefault="00CA2EB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Строительство многоквартирных жилых домов в городе ведется в рамках реализации мероприятий  по переселению граждан из ветхого жилищного фонда, пострадавшего от ведения горных работ на ликвидированных шахтах и переселению граждан из аварийного жилья. С 2012 года наблюдается снижение показателя по вводу в эксплуатацию жилых домов, в связи с тем, что основная часть граждан, проживающих в ветхом жилищном фонде, была переселена в период 2008-2013 годы. В рамках реализации мероприятий по переселению граждан из аварийного жилищного фонда переселение жильцов осуществляется из аварийного жилищного фонда, признанного таковым по состоянию на 01.01.2012 года.  После 01.01.2012 аварийными и подлежащими сносу признано 35 многоквартирных жилых домов, в которых проживает 213 семей (483 человек). Их переселение запланировано муниципальной программой муниципального образования «Город Донецк» «Обеспечение доступным и комфортным жильем населения муниципального образования «Город Донецк» с  2019 года. </w:t>
      </w:r>
    </w:p>
    <w:p w:rsidR="00CA2EB7" w:rsidRPr="008C5738" w:rsidRDefault="00CA2EB7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2017 году планируется ввести в эксплуатацию 8,0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 тыс.кв</w:t>
      </w:r>
      <w:r w:rsidR="00E7207D" w:rsidRPr="008C5738">
        <w:rPr>
          <w:rFonts w:ascii="Times New Roman" w:hAnsi="Times New Roman" w:cs="Times New Roman"/>
          <w:sz w:val="28"/>
          <w:szCs w:val="28"/>
        </w:rPr>
        <w:t>. м</w:t>
      </w:r>
      <w:r w:rsidR="00562E62" w:rsidRPr="008C5738">
        <w:rPr>
          <w:rFonts w:ascii="Times New Roman" w:hAnsi="Times New Roman" w:cs="Times New Roman"/>
          <w:sz w:val="28"/>
          <w:szCs w:val="28"/>
        </w:rPr>
        <w:t xml:space="preserve">етров </w:t>
      </w:r>
      <w:r w:rsidRPr="008C5738">
        <w:rPr>
          <w:rFonts w:ascii="Times New Roman" w:hAnsi="Times New Roman" w:cs="Times New Roman"/>
          <w:sz w:val="28"/>
          <w:szCs w:val="28"/>
        </w:rPr>
        <w:t>благоустроенного жилья. В 2017-2018 годах роста показателя не ожидается. С 2019 года начнется реализация мероприятий по переселению граждан из аварийного жилищного фонда, признанного таковым после 01.01.2012 года, поэтому  значения показателя планируются в 2017 году – 21,59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кв. метров, в 2018 году – 21,62 кв. метров, в 2019 году – 21,65 кв. метров.</w:t>
      </w:r>
    </w:p>
    <w:p w:rsidR="00E01202" w:rsidRPr="008C5738" w:rsidRDefault="00E01202" w:rsidP="008C5738">
      <w:pPr>
        <w:widowControl w:val="0"/>
        <w:suppressLineNumbers/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C16E75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Показатель 25.</w:t>
      </w:r>
      <w:r w:rsidR="00C16E75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 w:rsidRPr="008C5738">
        <w:rPr>
          <w:rFonts w:ascii="Times New Roman" w:hAnsi="Times New Roman" w:cs="Times New Roman"/>
          <w:b/>
          <w:kern w:val="1"/>
          <w:sz w:val="28"/>
          <w:szCs w:val="28"/>
        </w:rPr>
        <w:t>.</w:t>
      </w:r>
    </w:p>
    <w:p w:rsidR="00682A6D" w:rsidRPr="008C5738" w:rsidRDefault="0012168E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Площадь земельных участков, предоставленных для строительства в расчете на 10 тыс. человек населения в 2015 году </w:t>
      </w:r>
      <w:r w:rsidR="00896395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7,5 га, в 2016 году – 7,5 га, в 2017 году – 7,5 га, в 2018 году – 7,5 га, в 2019 году – 7,5 га</w:t>
      </w:r>
      <w:r w:rsidR="00BC47DD">
        <w:rPr>
          <w:rFonts w:ascii="Times New Roman" w:hAnsi="Times New Roman" w:cs="Times New Roman"/>
          <w:bCs/>
          <w:sz w:val="28"/>
          <w:szCs w:val="28"/>
        </w:rPr>
        <w:t>.</w:t>
      </w:r>
      <w:r w:rsidR="00562E62"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62E62" w:rsidRPr="008C5738" w:rsidRDefault="00562E6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8C5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26.</w:t>
      </w:r>
      <w:r w:rsidR="004976CC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</w:t>
      </w:r>
    </w:p>
    <w:p w:rsidR="002B07D5" w:rsidRPr="008C5738" w:rsidRDefault="002B07D5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</w:t>
      </w:r>
      <w:r w:rsidR="00502E34" w:rsidRPr="008C5738">
        <w:rPr>
          <w:rFonts w:ascii="Times New Roman" w:hAnsi="Times New Roman" w:cs="Times New Roman"/>
          <w:bCs/>
          <w:sz w:val="28"/>
          <w:szCs w:val="28"/>
        </w:rPr>
        <w:t xml:space="preserve"> (конкурсов, аукционов) не было получено разрешение на ввод в эксплуатацию – по объектам жилищного строительства в течение 3 лет отсутствуют земельные участки, на которых истек срок выданного разрешения на строительство.</w:t>
      </w:r>
    </w:p>
    <w:p w:rsidR="00502E34" w:rsidRPr="008C5738" w:rsidRDefault="00502E3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Из иных объектов, на которые не было получено разрешение на ввод в эксплуатацию в течени</w:t>
      </w:r>
      <w:r w:rsidR="004D3A60">
        <w:rPr>
          <w:rFonts w:ascii="Times New Roman" w:hAnsi="Times New Roman" w:cs="Times New Roman"/>
          <w:bCs/>
          <w:sz w:val="28"/>
          <w:szCs w:val="28"/>
        </w:rPr>
        <w:t>е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5 лет с даты принятия решения о предоставлении земельного участка или подписания протокола о результатах торгов (конкурсов, аукционов) истек срок строительства на земельном участке площадью 280,74 кв.м., объект построен, но в эксплуатацию не введен.</w:t>
      </w:r>
    </w:p>
    <w:p w:rsidR="00502E34" w:rsidRPr="008C5738" w:rsidRDefault="00502E3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На 2017-20</w:t>
      </w:r>
      <w:r w:rsidR="004D3A60">
        <w:rPr>
          <w:rFonts w:ascii="Times New Roman" w:hAnsi="Times New Roman" w:cs="Times New Roman"/>
          <w:bCs/>
          <w:sz w:val="28"/>
          <w:szCs w:val="28"/>
        </w:rPr>
        <w:t>19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годы таких объектов не предусматривается.</w:t>
      </w:r>
    </w:p>
    <w:p w:rsidR="004E4A56" w:rsidRPr="008C5738" w:rsidRDefault="004E4A56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Жилищно-коммунальное хозяйство</w:t>
      </w: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935B51" w:rsidRPr="008C5738" w:rsidRDefault="00935B51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в 2014 год</w:t>
      </w:r>
      <w:r w:rsidR="00EE734E">
        <w:rPr>
          <w:rFonts w:ascii="Times New Roman" w:hAnsi="Times New Roman" w:cs="Times New Roman"/>
          <w:bCs/>
          <w:kern w:val="1"/>
          <w:sz w:val="28"/>
          <w:szCs w:val="28"/>
        </w:rPr>
        <w:t>у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состав</w:t>
      </w:r>
      <w:r w:rsidR="00896395">
        <w:rPr>
          <w:rFonts w:ascii="Times New Roman" w:hAnsi="Times New Roman" w:cs="Times New Roman"/>
          <w:bCs/>
          <w:kern w:val="1"/>
          <w:sz w:val="28"/>
          <w:szCs w:val="28"/>
        </w:rPr>
        <w:t xml:space="preserve">ила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100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%,  в 2015 году </w:t>
      </w:r>
      <w:r w:rsidR="00EE734E">
        <w:rPr>
          <w:rFonts w:ascii="Times New Roman" w:hAnsi="Times New Roman" w:cs="Times New Roman"/>
          <w:bCs/>
          <w:kern w:val="1"/>
          <w:sz w:val="28"/>
          <w:szCs w:val="28"/>
        </w:rPr>
        <w:t xml:space="preserve">-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88,7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%.</w:t>
      </w:r>
    </w:p>
    <w:p w:rsidR="00935B51" w:rsidRPr="008C5738" w:rsidRDefault="00935B51" w:rsidP="008C5738">
      <w:pPr>
        <w:pStyle w:val="a9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показателя в 2015 году произошло в результате лицензирования управляющих организаций в 2015 году, т.к. не все многоквартирные дома были включены в лицензии. Администрацией города трижды в 2015 году объявлялись торги по отбору управляющей организации для управления данными домами, но торги не состоялись.</w:t>
      </w:r>
    </w:p>
    <w:p w:rsidR="00935B51" w:rsidRPr="008C5738" w:rsidRDefault="00935B51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 в 2016 году в муниципальном образовании «Город Донецк» составила 100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%. По сравнению с 2015 годом показатель увеличился на 11,3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935B51" w:rsidRPr="008C5738" w:rsidRDefault="00935B51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конец 2016 года на территории муниципального образования «Город Донецк» 3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>71 м</w:t>
      </w:r>
      <w:r w:rsidR="00EE734E">
        <w:rPr>
          <w:rFonts w:ascii="Times New Roman" w:hAnsi="Times New Roman" w:cs="Times New Roman"/>
          <w:color w:val="000000"/>
          <w:sz w:val="28"/>
          <w:szCs w:val="28"/>
        </w:rPr>
        <w:t>ногоквартирный дом, и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>з них: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61 до</w:t>
      </w:r>
      <w:r w:rsidR="00EE734E">
        <w:rPr>
          <w:rFonts w:ascii="Times New Roman" w:hAnsi="Times New Roman" w:cs="Times New Roman"/>
          <w:color w:val="000000"/>
          <w:sz w:val="28"/>
          <w:szCs w:val="28"/>
        </w:rPr>
        <w:t xml:space="preserve">м под управлением ТСЖ/ЖСК/ЖК;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120 домов под управлением УК; 190 домов в НСУ.</w:t>
      </w:r>
    </w:p>
    <w:p w:rsidR="00935B51" w:rsidRPr="008C5738" w:rsidRDefault="00935B51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Значение показателя на планируемый период  2017-20</w:t>
      </w:r>
      <w:r w:rsidR="00EE734E">
        <w:rPr>
          <w:rFonts w:ascii="Times New Roman" w:hAnsi="Times New Roman" w:cs="Times New Roman"/>
          <w:kern w:val="1"/>
          <w:sz w:val="28"/>
          <w:szCs w:val="28"/>
        </w:rPr>
        <w:t>19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годов будет составлять 100</w:t>
      </w:r>
      <w:r w:rsidR="00562E62" w:rsidRPr="008C5738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%.</w:t>
      </w:r>
    </w:p>
    <w:p w:rsidR="00443690" w:rsidRPr="008C5738" w:rsidRDefault="00443690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28.</w:t>
      </w:r>
      <w:r w:rsidR="00A218C5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5D5CE6" w:rsidRPr="005D5CE6" w:rsidRDefault="0030002C" w:rsidP="005D5CE6">
      <w:pPr>
        <w:pStyle w:val="a9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в 2014 году </w:t>
      </w:r>
      <w:r w:rsidR="005D5CE6" w:rsidRPr="008C5738">
        <w:rPr>
          <w:rFonts w:ascii="Times New Roman" w:hAnsi="Times New Roman" w:cs="Times New Roman"/>
          <w:bCs/>
          <w:kern w:val="1"/>
          <w:sz w:val="28"/>
          <w:szCs w:val="28"/>
        </w:rPr>
        <w:t>состав</w:t>
      </w:r>
      <w:r w:rsidR="005D5CE6">
        <w:rPr>
          <w:rFonts w:ascii="Times New Roman" w:hAnsi="Times New Roman" w:cs="Times New Roman"/>
          <w:bCs/>
          <w:kern w:val="1"/>
          <w:sz w:val="28"/>
          <w:szCs w:val="28"/>
        </w:rPr>
        <w:t>ила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81,8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%, 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в 2015 году -  50,0 </w:t>
      </w:r>
      <w:r w:rsidR="00896395">
        <w:rPr>
          <w:rFonts w:ascii="Times New Roman" w:hAnsi="Times New Roman" w:cs="Times New Roman"/>
          <w:bCs/>
          <w:kern w:val="1"/>
          <w:sz w:val="28"/>
          <w:szCs w:val="28"/>
        </w:rPr>
        <w:t>%,</w:t>
      </w:r>
      <w:r w:rsidR="005D5CE6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896395">
        <w:rPr>
          <w:rFonts w:ascii="Times New Roman" w:hAnsi="Times New Roman" w:cs="Times New Roman"/>
          <w:sz w:val="28"/>
          <w:szCs w:val="28"/>
        </w:rPr>
        <w:t>-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="00562E62"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D5CE6">
        <w:rPr>
          <w:rFonts w:ascii="Times New Roman" w:hAnsi="Times New Roman" w:cs="Times New Roman"/>
          <w:sz w:val="28"/>
          <w:szCs w:val="28"/>
        </w:rPr>
        <w:t>.</w:t>
      </w:r>
    </w:p>
    <w:p w:rsidR="0030002C" w:rsidRPr="008C5738" w:rsidRDefault="0030002C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>На территории города четыре организации коммунального комплекса: ПА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О «Газпром, газораспределение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Ростов-на-Дону» (газоснабжение); ОАО «Исток» (водоснабжение, водоотведение); ОАО «Донэнерго» (электроснабжение, теплоснабжение); ООО «Полигон» (утилизация твердых бытовых отходов).  </w:t>
      </w:r>
    </w:p>
    <w:p w:rsidR="0030002C" w:rsidRPr="008C5738" w:rsidRDefault="0030002C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на конец  2016 года увеличилось за счет заключения 4-х договоров на поставку  сжижженного балонного газа населению</w:t>
      </w:r>
      <w:r w:rsidR="005D5C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002C" w:rsidRPr="008C5738" w:rsidRDefault="0030002C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В планируемом периоде 2017-20</w:t>
      </w:r>
      <w:r w:rsidR="005D5CE6">
        <w:rPr>
          <w:rFonts w:ascii="Times New Roman" w:hAnsi="Times New Roman" w:cs="Times New Roman"/>
          <w:bCs/>
          <w:kern w:val="1"/>
          <w:sz w:val="28"/>
          <w:szCs w:val="28"/>
        </w:rPr>
        <w:t>19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годы значение показателя будет составлять 80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% за счет заключения договоров с организациями коммунального комплекса.</w:t>
      </w:r>
    </w:p>
    <w:p w:rsidR="004935C8" w:rsidRPr="008C5738" w:rsidRDefault="004935C8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29.</w:t>
      </w:r>
      <w:r w:rsidR="004935C8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учет. </w:t>
      </w:r>
    </w:p>
    <w:p w:rsidR="004977FE" w:rsidRPr="008C5738" w:rsidRDefault="005E45F4" w:rsidP="008C5738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Значение показателя составляет 100</w:t>
      </w:r>
      <w:r w:rsidR="00562E62" w:rsidRPr="008C5738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%. Значение показателя на планируемый период  2017-20</w:t>
      </w:r>
      <w:r w:rsidR="005D5CE6">
        <w:rPr>
          <w:rFonts w:ascii="Times New Roman" w:hAnsi="Times New Roman" w:cs="Times New Roman"/>
          <w:kern w:val="1"/>
          <w:sz w:val="28"/>
          <w:szCs w:val="28"/>
        </w:rPr>
        <w:t>19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</w:t>
      </w:r>
      <w:r w:rsidR="005D5CE6">
        <w:rPr>
          <w:rFonts w:ascii="Times New Roman" w:hAnsi="Times New Roman" w:cs="Times New Roman"/>
          <w:kern w:val="1"/>
          <w:sz w:val="28"/>
          <w:szCs w:val="28"/>
        </w:rPr>
        <w:t>ах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будет составлять 100</w:t>
      </w:r>
      <w:r w:rsidR="00562E62" w:rsidRPr="008C5738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%.</w:t>
      </w:r>
    </w:p>
    <w:p w:rsidR="00CF5267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30.</w:t>
      </w:r>
      <w:r w:rsidR="004935C8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</w:p>
    <w:p w:rsidR="007C6222" w:rsidRPr="008C5738" w:rsidRDefault="007C622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в  2014 году </w:t>
      </w:r>
      <w:r w:rsidR="003045AB">
        <w:rPr>
          <w:rFonts w:ascii="Times New Roman" w:hAnsi="Times New Roman" w:cs="Times New Roman"/>
          <w:bCs/>
          <w:kern w:val="1"/>
          <w:sz w:val="28"/>
          <w:szCs w:val="28"/>
        </w:rPr>
        <w:t>составила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5,06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%, в 2015 году - 3,63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Cs/>
          <w:kern w:val="1"/>
          <w:sz w:val="28"/>
          <w:szCs w:val="28"/>
        </w:rPr>
        <w:t>%.</w:t>
      </w:r>
    </w:p>
    <w:p w:rsidR="007C6222" w:rsidRPr="008C5738" w:rsidRDefault="007C622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8C5738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Отклонение доли граждан, улучшивших жилищные условия в 2015 году, в сравнении с предыдущим периодом, обусловлено увеличением финансирования на обеспечение жилыми помещениями детей-сирот и детей, оставшихся без попечения родителей (состав семьи 1 человек).</w:t>
      </w:r>
    </w:p>
    <w:p w:rsidR="007C6222" w:rsidRPr="008C5738" w:rsidRDefault="007C622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в муниципальном образовании «Город Донецк»  в 2016 году составила 2,9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%.  Значение показателя в сравнении с 2015 годом (отклонение - 0,7</w:t>
      </w:r>
      <w:r w:rsidR="00562E62" w:rsidRPr="008C5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color w:val="000000"/>
          <w:sz w:val="28"/>
          <w:szCs w:val="28"/>
        </w:rPr>
        <w:t>%) обусловлено уменьшением числа семей обеспеченных жилыми помещениями.</w:t>
      </w:r>
    </w:p>
    <w:p w:rsidR="005341FD" w:rsidRPr="008C5738" w:rsidRDefault="0030784F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kern w:val="1"/>
          <w:sz w:val="28"/>
          <w:szCs w:val="28"/>
        </w:rPr>
        <w:t>В планируемом периоде 2017 - 20</w:t>
      </w:r>
      <w:r w:rsidR="003045AB">
        <w:rPr>
          <w:rFonts w:ascii="Times New Roman" w:hAnsi="Times New Roman" w:cs="Times New Roman"/>
          <w:bCs/>
          <w:kern w:val="1"/>
          <w:sz w:val="28"/>
          <w:szCs w:val="28"/>
        </w:rPr>
        <w:t>19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7C6222" w:rsidRPr="008C5738">
        <w:rPr>
          <w:rFonts w:ascii="Times New Roman" w:hAnsi="Times New Roman" w:cs="Times New Roman"/>
          <w:bCs/>
          <w:kern w:val="1"/>
          <w:sz w:val="28"/>
          <w:szCs w:val="28"/>
        </w:rPr>
        <w:t>год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ы</w:t>
      </w:r>
      <w:r w:rsidR="007C622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значение показателя  предположительно будет составлять – 2,9</w:t>
      </w:r>
      <w:r w:rsidR="00562E6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7C6222" w:rsidRPr="008C5738">
        <w:rPr>
          <w:rFonts w:ascii="Times New Roman" w:hAnsi="Times New Roman" w:cs="Times New Roman"/>
          <w:bCs/>
          <w:kern w:val="1"/>
          <w:sz w:val="28"/>
          <w:szCs w:val="28"/>
        </w:rPr>
        <w:t xml:space="preserve">%.  </w:t>
      </w:r>
    </w:p>
    <w:p w:rsidR="0030784F" w:rsidRDefault="0030784F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Организация муниципального управления</w:t>
      </w: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31.</w:t>
      </w:r>
      <w:r w:rsidR="004935C8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BC55EE" w:rsidRPr="00BC55EE" w:rsidRDefault="00BC55EE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BC55EE">
        <w:rPr>
          <w:rFonts w:ascii="Times New Roman" w:hAnsi="Times New Roman" w:cs="Times New Roman"/>
          <w:bCs/>
          <w:kern w:val="1"/>
          <w:sz w:val="28"/>
          <w:szCs w:val="28"/>
        </w:rPr>
        <w:t>Доля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налоговых и неналоговых доходов в общем объеме собственных доходов бюджета города в 2016 году снизилась по отношению к 2015 году с 33,59 % до 30,9 % из-за роста в 2016 году объема дотаций из областного бюджета в 2,8 раза.</w:t>
      </w:r>
    </w:p>
    <w:p w:rsidR="00054EAA" w:rsidRPr="008C5738" w:rsidRDefault="00054EA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Снижение доли налоговых и неналоговых доходов в общем объеме собственных доходов бюджета города в 2017 году обусловлено тем, что запланированы субсидии на реализацию мероприятий по созданию новых мест в общеобразовательных организациях в объеме 432 209,6</w:t>
      </w:r>
      <w:r w:rsidR="00896395">
        <w:rPr>
          <w:rFonts w:ascii="Times New Roman" w:hAnsi="Times New Roman" w:cs="Times New Roman"/>
          <w:kern w:val="1"/>
          <w:sz w:val="28"/>
          <w:szCs w:val="28"/>
        </w:rPr>
        <w:t>0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тыс. рублей.</w:t>
      </w:r>
    </w:p>
    <w:p w:rsidR="00054EAA" w:rsidRPr="008C5738" w:rsidRDefault="00054EA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Рост доли налоговых и неналоговых доходов в общем объеме собственных</w:t>
      </w:r>
      <w:r w:rsidR="000A25D5">
        <w:rPr>
          <w:rFonts w:ascii="Times New Roman" w:hAnsi="Times New Roman" w:cs="Times New Roman"/>
          <w:kern w:val="1"/>
          <w:sz w:val="28"/>
          <w:szCs w:val="28"/>
        </w:rPr>
        <w:t xml:space="preserve"> доходов бюджета города в 2018 -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2019 годах будет обеспечен:</w:t>
      </w:r>
    </w:p>
    <w:p w:rsidR="00054EAA" w:rsidRPr="008C5738" w:rsidRDefault="00054EA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1) увеличением удельного веса налоговых поступлений;</w:t>
      </w:r>
    </w:p>
    <w:p w:rsidR="00054EAA" w:rsidRPr="008C5738" w:rsidRDefault="00054EA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2) снижением объема субсидий из областного бюджета для софинансирования расходных обязательств, возникающих при выполнении полномочий органов местного </w:t>
      </w:r>
      <w:r w:rsidR="00784856" w:rsidRPr="008C5738">
        <w:rPr>
          <w:rFonts w:ascii="Times New Roman" w:hAnsi="Times New Roman" w:cs="Times New Roman"/>
          <w:kern w:val="1"/>
          <w:sz w:val="28"/>
          <w:szCs w:val="28"/>
        </w:rPr>
        <w:t>самоуправления по вопросам местного значения.</w:t>
      </w:r>
    </w:p>
    <w:p w:rsidR="00054EAA" w:rsidRPr="008C5738" w:rsidRDefault="00054EA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32.</w:t>
      </w:r>
      <w:r w:rsidR="0070626F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="0070626F"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4E4A56" w:rsidRPr="008C5738" w:rsidRDefault="004E4A56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 в основных фондах организаций муниципальной формы собственности (на конец года, по полной учетной стоимости) в 2016 году состав</w:t>
      </w:r>
      <w:r w:rsidR="003B075B">
        <w:rPr>
          <w:rFonts w:ascii="Times New Roman" w:hAnsi="Times New Roman" w:cs="Times New Roman"/>
          <w:kern w:val="1"/>
          <w:sz w:val="28"/>
          <w:szCs w:val="28"/>
        </w:rPr>
        <w:t>ила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0,16 %.</w:t>
      </w:r>
    </w:p>
    <w:p w:rsidR="004E4A56" w:rsidRPr="008C5738" w:rsidRDefault="004E4A56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В 2015 году начата процедура банкротства в отношении муниципального унитарного предприятия города Донецка Ростовской области «Архитектурно-градостроительное бюро».</w:t>
      </w:r>
    </w:p>
    <w:p w:rsidR="004E4A56" w:rsidRPr="008C5738" w:rsidRDefault="004E4A56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За период 2017-20</w:t>
      </w:r>
      <w:r w:rsidR="003B075B">
        <w:rPr>
          <w:rFonts w:ascii="Times New Roman" w:hAnsi="Times New Roman" w:cs="Times New Roman"/>
          <w:kern w:val="1"/>
          <w:sz w:val="28"/>
          <w:szCs w:val="28"/>
        </w:rPr>
        <w:t>19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годы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будет равна 0</w:t>
      </w:r>
      <w:r w:rsidR="00896395">
        <w:rPr>
          <w:rFonts w:ascii="Times New Roman" w:hAnsi="Times New Roman" w:cs="Times New Roman"/>
          <w:kern w:val="1"/>
          <w:sz w:val="28"/>
          <w:szCs w:val="28"/>
        </w:rPr>
        <w:t xml:space="preserve"> %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, в связи с завершением процедуры банкротства муниципального унитарного предприятия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lastRenderedPageBreak/>
        <w:t>города Донецка Ростовской области «Архитектурно-градостроительное бюро».</w:t>
      </w:r>
    </w:p>
    <w:p w:rsidR="009E3C7A" w:rsidRDefault="009E3C7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33. 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49248A" w:rsidRPr="008C5738" w:rsidRDefault="0049248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Объекты незавершенного строительства отсутствуют. На планируемый период такие объекты не предусматриваются.</w:t>
      </w: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34.</w:t>
      </w:r>
      <w:r w:rsidR="0070626F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784856" w:rsidRPr="008C5738" w:rsidRDefault="00784856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по оплате труда (включая начисления на оплату труда) отсутствуют.</w:t>
      </w:r>
    </w:p>
    <w:p w:rsidR="00784856" w:rsidRPr="008C5738" w:rsidRDefault="00784856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35.</w:t>
      </w:r>
      <w:r w:rsidR="0070626F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7E172C" w:rsidRPr="008C5738" w:rsidRDefault="007E172C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 xml:space="preserve">Рост расходов на содержание работников органов местного самоуправления в текущем году и плановом периоде 2018 </w:t>
      </w:r>
      <w:r w:rsidR="003B075B">
        <w:rPr>
          <w:rFonts w:ascii="Times New Roman" w:hAnsi="Times New Roman" w:cs="Times New Roman"/>
          <w:bCs/>
          <w:sz w:val="28"/>
          <w:szCs w:val="28"/>
        </w:rPr>
        <w:t>-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B075B">
        <w:rPr>
          <w:rFonts w:ascii="Times New Roman" w:hAnsi="Times New Roman" w:cs="Times New Roman"/>
          <w:bCs/>
          <w:sz w:val="28"/>
          <w:szCs w:val="28"/>
        </w:rPr>
        <w:t>19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годов вызван снижением численности населения. При формировании бюджета города Донецка на 2017 год расходы на содержание работников органов местного самоуправления запланированы исходя из штатной численности 2016 года, без увеличения в плановом периоде.</w:t>
      </w:r>
    </w:p>
    <w:p w:rsidR="00615A98" w:rsidRPr="008C5738" w:rsidRDefault="00615A98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69F" w:rsidRPr="00F91FFF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1FFF">
        <w:rPr>
          <w:rFonts w:ascii="Times New Roman" w:hAnsi="Times New Roman" w:cs="Times New Roman"/>
          <w:b/>
          <w:bCs/>
          <w:sz w:val="28"/>
          <w:szCs w:val="28"/>
        </w:rPr>
        <w:t>Показатель 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</w:p>
    <w:p w:rsidR="00792626" w:rsidRDefault="00792626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1FFF" w:rsidRPr="00F91FFF" w:rsidRDefault="00F91FFF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FFF">
        <w:rPr>
          <w:rFonts w:ascii="Times New Roman" w:hAnsi="Times New Roman" w:cs="Times New Roman"/>
          <w:sz w:val="28"/>
          <w:szCs w:val="28"/>
        </w:rPr>
        <w:t>Генеральный план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«Город Донецк» утвержден в 2010 году. В 2014 году с целью актуализации в генеральный план внесены изменения.</w:t>
      </w:r>
    </w:p>
    <w:p w:rsidR="00F91FFF" w:rsidRDefault="00F91FFF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01202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C7A">
        <w:rPr>
          <w:rFonts w:ascii="Times New Roman" w:hAnsi="Times New Roman" w:cs="Times New Roman"/>
          <w:b/>
          <w:bCs/>
          <w:sz w:val="28"/>
          <w:szCs w:val="28"/>
        </w:rPr>
        <w:t>Показатель 37.</w:t>
      </w:r>
      <w:r w:rsidR="0070626F" w:rsidRPr="009E3C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3C7A">
        <w:rPr>
          <w:rFonts w:ascii="Times New Roman" w:hAnsi="Times New Roman" w:cs="Times New Roman"/>
          <w:b/>
          <w:bCs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района).</w:t>
      </w:r>
    </w:p>
    <w:p w:rsidR="009E3C7A" w:rsidRDefault="009E3C7A" w:rsidP="009E3C7A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Удовлетворенность населения деятельностью органов местного самоуправления городского округа (муниципального района) в 2015 </w:t>
      </w:r>
      <w:r w:rsidR="003B075B">
        <w:rPr>
          <w:rFonts w:ascii="Times New Roman" w:hAnsi="Times New Roman" w:cs="Times New Roman"/>
          <w:bCs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bCs/>
          <w:sz w:val="28"/>
          <w:szCs w:val="28"/>
        </w:rPr>
        <w:t>50</w:t>
      </w:r>
      <w:r w:rsidR="00686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% от числа опрошенных, в 2016 – 51,7</w:t>
      </w:r>
      <w:r w:rsidR="00326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%.</w:t>
      </w:r>
    </w:p>
    <w:p w:rsidR="009E3C7A" w:rsidRDefault="009E3C7A" w:rsidP="009E3C7A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Удовлетворенность населения деятельностью органов местного самоуправления города Донецка в 2016 году на 1,7 % больше по сравнению с 2015 годом.</w:t>
      </w:r>
    </w:p>
    <w:p w:rsidR="009E3C7A" w:rsidRDefault="009E3C7A" w:rsidP="009E3C7A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По итогам 2016 года 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>г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лавой Администрации города Донецка проведено 14 выездных заседания информационной группы, в ходе которых проводился личный прием граждан. 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рисутствовало более 1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500 человек, задано более 1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000 вопросов, 117 из которых поставлены на личный контроль 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>г</w:t>
      </w:r>
      <w:r>
        <w:rPr>
          <w:rFonts w:ascii="Times New Roman" w:hAnsi="Times New Roman" w:cs="Times New Roman"/>
          <w:kern w:val="2"/>
          <w:sz w:val="28"/>
          <w:szCs w:val="28"/>
        </w:rPr>
        <w:t>лавы Администрации. По большинству вопросов (более 50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%) вынесено положительное решение.  </w:t>
      </w:r>
    </w:p>
    <w:p w:rsidR="009E3C7A" w:rsidRDefault="009E3C7A" w:rsidP="009E3C7A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В прогнозном периоде планируется повышение показателя до </w:t>
      </w:r>
      <w:r w:rsidR="003B075B">
        <w:rPr>
          <w:rFonts w:ascii="Times New Roman" w:hAnsi="Times New Roman" w:cs="Times New Roman"/>
          <w:kern w:val="2"/>
          <w:sz w:val="28"/>
          <w:szCs w:val="28"/>
        </w:rPr>
        <w:t>55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%, что будет обусловлено комплексом мероприятий, направленных на улучшение качества жизни населения, создание условий для обеспечения позитивных структурных изменений в </w:t>
      </w: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экономике и социальной сфере, решения проблем сбалансированности, повышения эффективности и прозрачности управления муниципальными финансами. </w:t>
      </w:r>
    </w:p>
    <w:p w:rsidR="009E3C7A" w:rsidRDefault="009E3C7A" w:rsidP="009E3C7A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Значения показателя составят в  2017 год</w:t>
      </w:r>
      <w:r w:rsidR="00896395">
        <w:rPr>
          <w:rFonts w:ascii="Times New Roman" w:hAnsi="Times New Roman" w:cs="Times New Roman"/>
          <w:kern w:val="2"/>
          <w:sz w:val="28"/>
          <w:szCs w:val="28"/>
        </w:rPr>
        <w:t>у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- </w:t>
      </w:r>
      <w:r>
        <w:rPr>
          <w:rFonts w:ascii="Times New Roman" w:hAnsi="Times New Roman" w:cs="Times New Roman"/>
          <w:kern w:val="2"/>
          <w:sz w:val="28"/>
          <w:szCs w:val="28"/>
        </w:rPr>
        <w:t>52,5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%, в 2018 году – 53,4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%, в 2019 году 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>–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55</w:t>
      </w:r>
      <w:r w:rsidR="00326B2A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%</w:t>
      </w:r>
      <w:r w:rsidR="003B075B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7F6838" w:rsidRPr="008C5738" w:rsidRDefault="00E01202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</w:rPr>
        <w:t>Показатель 38.</w:t>
      </w:r>
      <w:r w:rsidR="00821501" w:rsidRPr="008C5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постоянного населения</w:t>
      </w:r>
      <w:r w:rsidR="00615A98" w:rsidRPr="008C573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834E1" w:rsidRPr="008C5738" w:rsidRDefault="004834E1" w:rsidP="008C573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Среднегодовая численность постоянного населения в 2016 году составила 48,6 тыс. человек, что на 0,2 тыс. человек меньше показателя 2015 года. В 2016 году продолжился процесс сокращения численности населения, причиной снижения является естественная убыль населения: превышение числа умерших (за счёт старения населения) над родившимися в 1,64 раза. </w:t>
      </w:r>
    </w:p>
    <w:p w:rsidR="004834E1" w:rsidRPr="008C5738" w:rsidRDefault="004834E1" w:rsidP="008C573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738">
        <w:rPr>
          <w:rFonts w:ascii="Times New Roman" w:hAnsi="Times New Roman" w:cs="Times New Roman"/>
          <w:b w:val="0"/>
          <w:sz w:val="28"/>
          <w:szCs w:val="28"/>
        </w:rPr>
        <w:t xml:space="preserve">Темп роста рождаемости возрос с 83,9 % в 2015 году до 97,4 % в 2016 году.  Снизилась общая смертность - с 102,1 % в 2015 году до 92,8 % в 2016 году.  </w:t>
      </w:r>
    </w:p>
    <w:p w:rsidR="004834E1" w:rsidRPr="008C5738" w:rsidRDefault="004834E1" w:rsidP="008C573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738">
        <w:rPr>
          <w:rFonts w:ascii="Times New Roman" w:hAnsi="Times New Roman" w:cs="Times New Roman"/>
          <w:b w:val="0"/>
          <w:sz w:val="28"/>
          <w:szCs w:val="28"/>
        </w:rPr>
        <w:t>Естественная убыль населения уменьшилась с 331 человека в 2015 году до 286 человека в 2016 году.</w:t>
      </w:r>
    </w:p>
    <w:p w:rsidR="004834E1" w:rsidRPr="008C5738" w:rsidRDefault="004834E1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Миграция населения в 2016 году имела положительное сальдо – миграционный прирост 5 человек, темп роста к 2015 году снизился и составил 9,1 %.</w:t>
      </w:r>
    </w:p>
    <w:p w:rsidR="004834E1" w:rsidRPr="008C5738" w:rsidRDefault="004834E1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 xml:space="preserve">Происходит отток рабочей силы трудоспособного возраста (в большей степени мужской части населения и молодёжи) за пределы города на временное и постоянное проживание на территории трудоустройства. </w:t>
      </w:r>
    </w:p>
    <w:p w:rsidR="004834E1" w:rsidRPr="008C5738" w:rsidRDefault="004834E1" w:rsidP="008C573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Прогноз среднегодовой численности постоянного населения на 2017-2020 годы составлен с учетом изменения численности постоянного населения за предыдущие годы, естественной убыли населения и динамики миграционных процессов. По прогнозным оценкам, в 2017-2020 годах продолжится снижение численности населения, соотношение превышения смертности над рождаемостью сохранится.</w:t>
      </w:r>
    </w:p>
    <w:p w:rsidR="004834E1" w:rsidRPr="008C5738" w:rsidRDefault="004834E1" w:rsidP="008C573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738">
        <w:rPr>
          <w:rFonts w:ascii="Times New Roman" w:hAnsi="Times New Roman" w:cs="Times New Roman"/>
          <w:b w:val="0"/>
          <w:sz w:val="28"/>
          <w:szCs w:val="28"/>
        </w:rPr>
        <w:t xml:space="preserve">Улучшение демографической ситуации и замедление темпов снижения численности населения в прогнозируемом периоде планируется посредством реализации мероприятий, направленных на улучшение демографической ситуации: «Плана мероприятий по реализации в 2016-2020 годах Концепции демографической политики Ростовской области на период до 2025 года по муниципальному образованию «Город Донецк», мониторинга реализации Указов Президента Российской Федерации от 7 мая 2012 года, исполнения мероприятий, содержащихся в «дорожных картах» и выполнения Плана мероприятий по реализации Указов Президента Российской Федерации на территории муниципального образования «Город Донецк», мероприятий муниципальных программ «Развитие здравоохранения муниципального образования «Город Донецк», «Социальная поддержка и социальное обслуживание населения муниципального образования «Город Донецк»», национального проекта «Здоровье», Комплексного инвестиционного плана развития моногорода муниципального образования «Город Донецк». </w:t>
      </w:r>
    </w:p>
    <w:p w:rsidR="00821501" w:rsidRPr="008C5738" w:rsidRDefault="00821501" w:rsidP="008C5738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color w:val="2C2C2C"/>
          <w:sz w:val="28"/>
          <w:szCs w:val="28"/>
        </w:rPr>
      </w:pPr>
    </w:p>
    <w:p w:rsidR="00E01202" w:rsidRPr="008C5738" w:rsidRDefault="00E01202" w:rsidP="008C573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8C5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Энергосбережение и повышение энергетической эффективности</w:t>
      </w:r>
    </w:p>
    <w:p w:rsidR="00E01202" w:rsidRPr="008C5738" w:rsidRDefault="00E01202" w:rsidP="008C5738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color w:val="2C2C2C"/>
          <w:sz w:val="28"/>
          <w:szCs w:val="28"/>
        </w:rPr>
      </w:pPr>
    </w:p>
    <w:p w:rsidR="00E01202" w:rsidRPr="008C5738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39. Удельная величина потребления энергетических ресурсов в многоквартирных домах.</w:t>
      </w:r>
    </w:p>
    <w:p w:rsidR="008273BA" w:rsidRPr="00F55059" w:rsidRDefault="008273B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в многоквартирных домах – электрической энергии составила в 2014 году 718,63 кВт/ч на 1 проживающего, в 2015 году – 643,57 кВт/ч на 1 проживающего.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Удельная величина потребления электрической энергии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в 2016 году составил 640,4 кВт/ч. По сравнению с 2015 годом (643,57 кВт/ч) прослеживается снижение потребления электроэнергии. Это связано с модернизацией систем освещения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энергоэкономичных осветительных приборов, включая внедрение датчиков движения для освещения и энергосберегающих ламп; проведения мероприятий по  установке общедомовых приборов учета потребления электрической энергии. 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>В 2017-20</w:t>
      </w:r>
      <w:r w:rsidR="00F55059" w:rsidRPr="00F55059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годах значение показателя составит 634,3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кВт/ч на 1 проживающего. </w:t>
      </w:r>
    </w:p>
    <w:p w:rsidR="008273BA" w:rsidRPr="00F55059" w:rsidRDefault="008273BA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тепловой  энергии в многоквартирных домах в 2014 году составила 0,13 Гкал на 1 проживающего,  в 2015 году – 0,11 Гкал на 1 проживающего.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тепловой  энергии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="00896395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в 2016 году составила 0,09 Гкал. По сравнению с 2015 годом (0,11 Гкал) прослеживается снижение по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требления тепловой энергии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. Муниципальной жилищной инспекцией города Донецка регулярно в течение 2016 года проводились  плановые и внеплановые проверки обязательных требований к содержанию общего имущества многоквартирного жилого фонда. В целях снижения потерь тепловой энергии проверялось наличие изоляции трубопровода отопления и горячего водоснабжения, в том числе технического состояния кровель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, остекления подъездов, технического состояния запирающих устройств. Проведена модернизация 3-х угольных котельных с переходом на газовое оборудование. Осуществлен</w:t>
      </w:r>
      <w:r w:rsidR="00F55059" w:rsidRPr="00F5505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замена неисправной запорной арматуры и отдельных участков трубопроводов; внешняя теплоизоляция стен, утепление чердачных перекрытий; обеспечение необходимым запасным оборудованием в случае возникновения аварийных ситуаций на теплотрассах города. 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планируемый период 2017-20</w:t>
      </w:r>
      <w:r w:rsidR="00F55059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 значение показателя останется на уровне 2016 года 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и составит 0,09 Гкал на 1 проживающего. 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Удельная величина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потребления энергетических ресурсов в многоквартирных домах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- горячей воды в 2014 году </w:t>
      </w:r>
      <w:r w:rsidR="00F55059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составила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0,77 куб. метров на 1 проживающего, в 2015 году </w:t>
      </w:r>
      <w:r w:rsid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0,91 куб. метров на 1 проживающего. 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горячей воды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в 2016 году составила 0,93 </w:t>
      </w:r>
      <w:r w:rsidR="00F55059">
        <w:rPr>
          <w:rFonts w:ascii="Times New Roman" w:hAnsi="Times New Roman" w:cs="Times New Roman"/>
          <w:color w:val="000000"/>
          <w:sz w:val="28"/>
          <w:szCs w:val="28"/>
        </w:rPr>
        <w:t>куб. метров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. По сравнению с 2015 годом (0,91 </w:t>
      </w:r>
      <w:r w:rsidR="00F55059">
        <w:rPr>
          <w:rFonts w:ascii="Times New Roman" w:hAnsi="Times New Roman" w:cs="Times New Roman"/>
          <w:color w:val="000000"/>
          <w:sz w:val="28"/>
          <w:szCs w:val="28"/>
        </w:rPr>
        <w:t>куб. метров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) прослеживается увел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ичение потребления горячей воды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. Увеличение  обусловлено вводом в эксплуатацию новых объектов жилищного строительства</w:t>
      </w:r>
      <w:r w:rsidR="00F550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плановый период 2017-20</w:t>
      </w:r>
      <w:r w:rsid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 показатель изменится и составит 0,75 куб. метров на 1 проживающего.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Удельная величина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потребления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холодной воды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в многоквартирных домах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2014 году составила 30,7 куб. метров на 1 проживающего, в 2015 году </w:t>
      </w:r>
      <w:r w:rsidR="0034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30,9 куб. метров на 1 проживающего.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холодной воды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 в 2016 году составила 34,2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 метров.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По сравнению с 2015 годом (30,9 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>куб. метров)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прослеживается увеличение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 xml:space="preserve"> потребления холодной воды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. Увеличение  обусловлено вводом в эксплуатацию новых объектов жилищного строительства. 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планируемый период  2017-20</w:t>
      </w:r>
      <w:r w:rsidR="003427EA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  значения показателя составит  34,1 куб. метров на 1 проживающего. 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Удельная величина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потребления 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природного газа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  в многоквартирных домах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2014 году  составила 326,58 куб. метров на 1 проживающего, в 2015 году -  341,19 куб. метров на 1 проживающего.</w:t>
      </w:r>
    </w:p>
    <w:p w:rsidR="008273BA" w:rsidRPr="00F55059" w:rsidRDefault="008273BA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природного газа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 в 2016 году составила 364,6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 метров.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По р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авнению с 2015 годом (341,19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 xml:space="preserve"> метров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) прослеживается увеличение потребления природного газа. Увеличение  обусловлено вводом в эксплуатацию новых объектов жилищного строительства</w:t>
      </w:r>
      <w:r w:rsidR="003427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73BA" w:rsidRPr="00F55059" w:rsidRDefault="008273BA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показателя в 2017-20</w:t>
      </w:r>
      <w:r w:rsidR="003427EA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годы составит 362,6 куб. метров на 1 проживающего.</w:t>
      </w:r>
    </w:p>
    <w:p w:rsidR="00E71590" w:rsidRPr="00F55059" w:rsidRDefault="00E71590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6838" w:rsidRPr="00F55059" w:rsidRDefault="00E01202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40.</w:t>
      </w:r>
      <w:r w:rsidR="00821501" w:rsidRPr="00F55059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F55059">
        <w:rPr>
          <w:rFonts w:ascii="Times New Roman" w:hAnsi="Times New Roman" w:cs="Times New Roman"/>
          <w:b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учреждениями.</w:t>
      </w:r>
    </w:p>
    <w:p w:rsidR="00932F6D" w:rsidRPr="00F55059" w:rsidRDefault="00932F6D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энергетических ресурсов муниципальными бюджетными учреждениями 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электрической энергии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в 2014 году </w:t>
      </w:r>
      <w:r w:rsidR="006A66C5">
        <w:rPr>
          <w:rFonts w:ascii="Times New Roman" w:hAnsi="Times New Roman" w:cs="Times New Roman"/>
          <w:bCs/>
          <w:kern w:val="1"/>
          <w:sz w:val="28"/>
          <w:szCs w:val="28"/>
        </w:rPr>
        <w:t xml:space="preserve">составила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89,26 кВт/ч на 1 человека населения, в 2015 году </w:t>
      </w:r>
      <w:r w:rsidR="006A66C5">
        <w:rPr>
          <w:rFonts w:ascii="Times New Roman" w:hAnsi="Times New Roman" w:cs="Times New Roman"/>
          <w:bCs/>
          <w:kern w:val="1"/>
          <w:sz w:val="28"/>
          <w:szCs w:val="28"/>
        </w:rPr>
        <w:t xml:space="preserve">-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>86,70  кВт/ч на 1 человека населения.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электрической энергии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2016 увеличилась по сравнению с показателем за 2015 год и составила 90,2 кВт/ч. 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>Увеличение показателя обусловлено вводом в эксплуатацию новых объектов социальной сферы.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показателя в 2017-20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>19 годах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составит 70,5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кВт/ч на 1 человека населения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поскольку продолжаются  мероприятия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по установке недостающих ламп со светодиодами в учреждениях муниципальной сферы; периодического осмотра, ремонта системы электроснабжения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Донецка. 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тепловой энергии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муниципальными бюджетными учреждениями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2014 году составила 0,05 Гкал на 1 кв. метр общей площади, в 2015 году - 0,06 Гкал на 1 кв. метр общей площади. 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Планируемое  значение  показателя остается на уровне 2016 года и составит в 2017- 20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годах 0,06 Гкал на 1 кв. метр общей площади. 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>Модернизация в 2017 году угольных котельных муниципального сектора города Донецка - переход шести угольных котельных образовательных учреждений и одной котельной учреждения культуры  на газовое оборудование; теплоизоляция зданий, замена старых оконных рам на стеклопакеты, утепление чердачных перекрытий позволит сохранить указанный показатель на данном уровне.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горячей воды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муниципальными бюджетными учреждениями 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2014 году 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составила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0,07 куб. метров на 1 человека населения, в 2015 году – 0,08 куб. метров на 1 человека населения. 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Увеличение показателя в 2015 году обусловлено вводом в эксплуатацию новых объектов социальной сферы.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горячей воды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2016 осталась на уровне показате</w:t>
      </w:r>
      <w:r w:rsidR="006A66C5">
        <w:rPr>
          <w:rFonts w:ascii="Times New Roman" w:hAnsi="Times New Roman" w:cs="Times New Roman"/>
          <w:color w:val="000000"/>
          <w:sz w:val="28"/>
          <w:szCs w:val="28"/>
        </w:rPr>
        <w:t xml:space="preserve">ля 2015 года и составила 0,08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6A66C5">
        <w:rPr>
          <w:rFonts w:ascii="Times New Roman" w:hAnsi="Times New Roman" w:cs="Times New Roman"/>
          <w:color w:val="000000"/>
          <w:sz w:val="28"/>
          <w:szCs w:val="28"/>
        </w:rPr>
        <w:t xml:space="preserve"> метров.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Прогнозируется незначительное увеличение показателя в 2017-2019 годах – 0,09 куб. метров на 1 человека населения.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холодной  воды  в 2014 году 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составила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1,03 куб. метров на 1 человека населения, в 2015 году 0,93 куб. метров на 1 человека населения.   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Удельная величина потребления холодной воды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2016 увеличилась по сравнению с пока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зателем за 2015 год и составила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1 куб. 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метров.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Увеличение показателя обусловлено вводом в эксплуатацию новых объектов социальной сферы.</w:t>
      </w:r>
    </w:p>
    <w:p w:rsidR="00932F6D" w:rsidRPr="00F55059" w:rsidRDefault="006A66C5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2017-20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ожидается увеличение удельной величины потребления  холодной воды по муниципальным бюджетным учреждениям до 1,1 куб. метров на 1 человека населения. </w:t>
      </w:r>
    </w:p>
    <w:p w:rsidR="00932F6D" w:rsidRPr="00F55059" w:rsidRDefault="00932F6D" w:rsidP="008C5738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энергетических ресурсов муниципальными бюджетными учреждениями  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газа в 2014 году 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составила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1,05  куб. метров на 1 человека населения, в 2015 году </w:t>
      </w:r>
      <w:r w:rsidR="006A66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1,06 куб. метров на 1 человека населения. </w:t>
      </w:r>
    </w:p>
    <w:p w:rsidR="00932F6D" w:rsidRPr="00F55059" w:rsidRDefault="00932F6D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В анализируемом  периоде у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дельная величина потребления природного газа в </w:t>
      </w:r>
      <w:r w:rsidR="00896395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2016 увеличилась по сравнению с показателем за 2015 год 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(1,06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метров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) и составила 1,12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 w:rsidR="008C5738"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метров.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Увеличение показателя обусловлено вводом в эксплуатацию новых объектов социальной сферы.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932F6D" w:rsidRPr="00F55059" w:rsidRDefault="006A66C5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2017 году ожидается увеличение удельной величины потребления природного газа по муниципальным бюджетным учреждениям до 2,1 куб. метров на 1 человека населения. Значения показателя в 2018-20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годах </w:t>
      </w:r>
      <w:r w:rsidR="008C5738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составит </w:t>
      </w:r>
      <w:r w:rsidR="00932F6D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2,1 куб. метров на 1 человека населения.</w:t>
      </w:r>
    </w:p>
    <w:p w:rsidR="00441254" w:rsidRPr="00F55059" w:rsidRDefault="0044125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41254" w:rsidRPr="008C5738" w:rsidRDefault="0044125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41254" w:rsidRPr="008C5738" w:rsidRDefault="0044125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Администрации </w:t>
      </w:r>
    </w:p>
    <w:p w:rsidR="00441254" w:rsidRPr="008C5738" w:rsidRDefault="00441254" w:rsidP="008C57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города Донецка</w:t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>А.В. Ковалев</w:t>
      </w:r>
    </w:p>
    <w:p w:rsidR="00932F6D" w:rsidRPr="008C5738" w:rsidRDefault="00932F6D" w:rsidP="008C5738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sectPr w:rsidR="00932F6D" w:rsidRPr="008C5738" w:rsidSect="00562E62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/>
        <w:color w:val="00000A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  <w:color w:val="00000A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  <w:color w:val="00000A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1">
    <w:nsid w:val="258B7767"/>
    <w:multiLevelType w:val="hybridMultilevel"/>
    <w:tmpl w:val="4C9C556C"/>
    <w:lvl w:ilvl="0" w:tplc="ECBEC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1862C1"/>
    <w:multiLevelType w:val="hybridMultilevel"/>
    <w:tmpl w:val="CA0CAACC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2B1E37"/>
    <w:multiLevelType w:val="hybridMultilevel"/>
    <w:tmpl w:val="964A0D12"/>
    <w:lvl w:ilvl="0" w:tplc="3EF0F4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EDD0381"/>
    <w:multiLevelType w:val="hybridMultilevel"/>
    <w:tmpl w:val="13889138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E6907B4"/>
    <w:multiLevelType w:val="hybridMultilevel"/>
    <w:tmpl w:val="1E086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5C057A"/>
    <w:rsid w:val="00002D24"/>
    <w:rsid w:val="00003559"/>
    <w:rsid w:val="00012521"/>
    <w:rsid w:val="00015C11"/>
    <w:rsid w:val="000173F1"/>
    <w:rsid w:val="00022215"/>
    <w:rsid w:val="000250DD"/>
    <w:rsid w:val="0002524F"/>
    <w:rsid w:val="000276C5"/>
    <w:rsid w:val="000323DF"/>
    <w:rsid w:val="00034FA7"/>
    <w:rsid w:val="00041B0C"/>
    <w:rsid w:val="000425E7"/>
    <w:rsid w:val="00043F2F"/>
    <w:rsid w:val="00045D83"/>
    <w:rsid w:val="00053567"/>
    <w:rsid w:val="000537CB"/>
    <w:rsid w:val="00054EAA"/>
    <w:rsid w:val="00057C5E"/>
    <w:rsid w:val="000631A8"/>
    <w:rsid w:val="000710E4"/>
    <w:rsid w:val="000751C1"/>
    <w:rsid w:val="0008194D"/>
    <w:rsid w:val="000826EF"/>
    <w:rsid w:val="00083477"/>
    <w:rsid w:val="00083A91"/>
    <w:rsid w:val="000976FB"/>
    <w:rsid w:val="000A19F9"/>
    <w:rsid w:val="000A25D5"/>
    <w:rsid w:val="000A327F"/>
    <w:rsid w:val="000B3C0A"/>
    <w:rsid w:val="000B3CF8"/>
    <w:rsid w:val="000B5CD7"/>
    <w:rsid w:val="000C059F"/>
    <w:rsid w:val="000C497C"/>
    <w:rsid w:val="000D1C27"/>
    <w:rsid w:val="000E4996"/>
    <w:rsid w:val="000E5385"/>
    <w:rsid w:val="000F616B"/>
    <w:rsid w:val="000F75CD"/>
    <w:rsid w:val="000F7A0F"/>
    <w:rsid w:val="00102E43"/>
    <w:rsid w:val="0010399D"/>
    <w:rsid w:val="00103C88"/>
    <w:rsid w:val="00117C16"/>
    <w:rsid w:val="00117EB3"/>
    <w:rsid w:val="00117F62"/>
    <w:rsid w:val="0012168E"/>
    <w:rsid w:val="00121731"/>
    <w:rsid w:val="00122F52"/>
    <w:rsid w:val="00126590"/>
    <w:rsid w:val="001270C4"/>
    <w:rsid w:val="0013037F"/>
    <w:rsid w:val="00136527"/>
    <w:rsid w:val="00141FCD"/>
    <w:rsid w:val="001428A4"/>
    <w:rsid w:val="0014322F"/>
    <w:rsid w:val="00144695"/>
    <w:rsid w:val="00150E29"/>
    <w:rsid w:val="00151ACF"/>
    <w:rsid w:val="001533B7"/>
    <w:rsid w:val="00161F9A"/>
    <w:rsid w:val="00162DD4"/>
    <w:rsid w:val="0017474E"/>
    <w:rsid w:val="0017725F"/>
    <w:rsid w:val="00185048"/>
    <w:rsid w:val="00192E9E"/>
    <w:rsid w:val="0019595F"/>
    <w:rsid w:val="00196DE0"/>
    <w:rsid w:val="001A3502"/>
    <w:rsid w:val="001A35F9"/>
    <w:rsid w:val="001A7840"/>
    <w:rsid w:val="001C0721"/>
    <w:rsid w:val="001C0F50"/>
    <w:rsid w:val="001C7577"/>
    <w:rsid w:val="001D1FFD"/>
    <w:rsid w:val="001E0826"/>
    <w:rsid w:val="001E272E"/>
    <w:rsid w:val="001E2E60"/>
    <w:rsid w:val="001E7E0D"/>
    <w:rsid w:val="001F2FE4"/>
    <w:rsid w:val="001F311A"/>
    <w:rsid w:val="001F595F"/>
    <w:rsid w:val="001F71A9"/>
    <w:rsid w:val="001F7615"/>
    <w:rsid w:val="00200FD1"/>
    <w:rsid w:val="00201B1C"/>
    <w:rsid w:val="002063B5"/>
    <w:rsid w:val="00206447"/>
    <w:rsid w:val="0021214A"/>
    <w:rsid w:val="0021320E"/>
    <w:rsid w:val="00214AF7"/>
    <w:rsid w:val="0021731D"/>
    <w:rsid w:val="002255F8"/>
    <w:rsid w:val="00226CDC"/>
    <w:rsid w:val="0022770E"/>
    <w:rsid w:val="0022781F"/>
    <w:rsid w:val="00230697"/>
    <w:rsid w:val="00230E1A"/>
    <w:rsid w:val="00231E5A"/>
    <w:rsid w:val="00240A75"/>
    <w:rsid w:val="00243C30"/>
    <w:rsid w:val="002453A8"/>
    <w:rsid w:val="00251254"/>
    <w:rsid w:val="002531F9"/>
    <w:rsid w:val="00257561"/>
    <w:rsid w:val="00257879"/>
    <w:rsid w:val="00264EE1"/>
    <w:rsid w:val="00272EAC"/>
    <w:rsid w:val="00273C64"/>
    <w:rsid w:val="00275363"/>
    <w:rsid w:val="0028085E"/>
    <w:rsid w:val="002824E0"/>
    <w:rsid w:val="00285A03"/>
    <w:rsid w:val="00287D7A"/>
    <w:rsid w:val="00290A88"/>
    <w:rsid w:val="00293E92"/>
    <w:rsid w:val="00294FDF"/>
    <w:rsid w:val="00295B98"/>
    <w:rsid w:val="002A2A10"/>
    <w:rsid w:val="002A5D98"/>
    <w:rsid w:val="002A7191"/>
    <w:rsid w:val="002B07D5"/>
    <w:rsid w:val="002B125B"/>
    <w:rsid w:val="002B4F6D"/>
    <w:rsid w:val="002B6033"/>
    <w:rsid w:val="002B65A0"/>
    <w:rsid w:val="002B75B1"/>
    <w:rsid w:val="002C3BDC"/>
    <w:rsid w:val="002C55FC"/>
    <w:rsid w:val="002D5A8B"/>
    <w:rsid w:val="002E21F7"/>
    <w:rsid w:val="002E7824"/>
    <w:rsid w:val="002E7E36"/>
    <w:rsid w:val="002F0F27"/>
    <w:rsid w:val="002F13CD"/>
    <w:rsid w:val="002F3BCA"/>
    <w:rsid w:val="0030002C"/>
    <w:rsid w:val="00302735"/>
    <w:rsid w:val="003029EC"/>
    <w:rsid w:val="00302D0A"/>
    <w:rsid w:val="003030A4"/>
    <w:rsid w:val="003045AB"/>
    <w:rsid w:val="0030784F"/>
    <w:rsid w:val="003110D0"/>
    <w:rsid w:val="00311904"/>
    <w:rsid w:val="00321BC9"/>
    <w:rsid w:val="00326B2A"/>
    <w:rsid w:val="00327E19"/>
    <w:rsid w:val="00335B50"/>
    <w:rsid w:val="003427EA"/>
    <w:rsid w:val="00342AB0"/>
    <w:rsid w:val="00343208"/>
    <w:rsid w:val="00352B4E"/>
    <w:rsid w:val="00360545"/>
    <w:rsid w:val="00373B3F"/>
    <w:rsid w:val="00383F83"/>
    <w:rsid w:val="00386C58"/>
    <w:rsid w:val="00387E71"/>
    <w:rsid w:val="00391D25"/>
    <w:rsid w:val="00394587"/>
    <w:rsid w:val="003A1F7F"/>
    <w:rsid w:val="003A2C46"/>
    <w:rsid w:val="003A6D5A"/>
    <w:rsid w:val="003B075B"/>
    <w:rsid w:val="003B1448"/>
    <w:rsid w:val="003B1D42"/>
    <w:rsid w:val="003B5564"/>
    <w:rsid w:val="003B7DE9"/>
    <w:rsid w:val="003C0397"/>
    <w:rsid w:val="003C03DA"/>
    <w:rsid w:val="003C2D83"/>
    <w:rsid w:val="003C458A"/>
    <w:rsid w:val="003C739F"/>
    <w:rsid w:val="003D0C6C"/>
    <w:rsid w:val="003D4FC4"/>
    <w:rsid w:val="003D563B"/>
    <w:rsid w:val="003E32F1"/>
    <w:rsid w:val="003E3CD6"/>
    <w:rsid w:val="003E42E7"/>
    <w:rsid w:val="003E5028"/>
    <w:rsid w:val="003E7D52"/>
    <w:rsid w:val="003F0D16"/>
    <w:rsid w:val="003F43E4"/>
    <w:rsid w:val="00403183"/>
    <w:rsid w:val="00405474"/>
    <w:rsid w:val="0040603A"/>
    <w:rsid w:val="0040652C"/>
    <w:rsid w:val="00407EE7"/>
    <w:rsid w:val="00412D56"/>
    <w:rsid w:val="0041590D"/>
    <w:rsid w:val="00420C80"/>
    <w:rsid w:val="00425777"/>
    <w:rsid w:val="004270BD"/>
    <w:rsid w:val="004304C2"/>
    <w:rsid w:val="00431C70"/>
    <w:rsid w:val="0043276A"/>
    <w:rsid w:val="004374B1"/>
    <w:rsid w:val="00437811"/>
    <w:rsid w:val="004400A3"/>
    <w:rsid w:val="00441254"/>
    <w:rsid w:val="00441D63"/>
    <w:rsid w:val="00443690"/>
    <w:rsid w:val="00446D15"/>
    <w:rsid w:val="00453BFA"/>
    <w:rsid w:val="00462B74"/>
    <w:rsid w:val="0046796D"/>
    <w:rsid w:val="00467D4A"/>
    <w:rsid w:val="00472CDA"/>
    <w:rsid w:val="00480CA2"/>
    <w:rsid w:val="00481ADF"/>
    <w:rsid w:val="004834E1"/>
    <w:rsid w:val="00491BC0"/>
    <w:rsid w:val="0049248A"/>
    <w:rsid w:val="00493028"/>
    <w:rsid w:val="004935C8"/>
    <w:rsid w:val="00496945"/>
    <w:rsid w:val="004976CC"/>
    <w:rsid w:val="004977FE"/>
    <w:rsid w:val="004A68A9"/>
    <w:rsid w:val="004A7DF3"/>
    <w:rsid w:val="004B0F56"/>
    <w:rsid w:val="004B1AD3"/>
    <w:rsid w:val="004B39EC"/>
    <w:rsid w:val="004B444D"/>
    <w:rsid w:val="004B5A7A"/>
    <w:rsid w:val="004C5517"/>
    <w:rsid w:val="004D0E06"/>
    <w:rsid w:val="004D11DC"/>
    <w:rsid w:val="004D1F95"/>
    <w:rsid w:val="004D281F"/>
    <w:rsid w:val="004D375D"/>
    <w:rsid w:val="004D3A60"/>
    <w:rsid w:val="004D7845"/>
    <w:rsid w:val="004D79B2"/>
    <w:rsid w:val="004E4A56"/>
    <w:rsid w:val="004E7ED5"/>
    <w:rsid w:val="004F1101"/>
    <w:rsid w:val="004F3E6D"/>
    <w:rsid w:val="004F518E"/>
    <w:rsid w:val="00502E34"/>
    <w:rsid w:val="005045C8"/>
    <w:rsid w:val="00507DA4"/>
    <w:rsid w:val="00511744"/>
    <w:rsid w:val="00513A06"/>
    <w:rsid w:val="00514932"/>
    <w:rsid w:val="00514E5C"/>
    <w:rsid w:val="00525135"/>
    <w:rsid w:val="00526BC9"/>
    <w:rsid w:val="00527563"/>
    <w:rsid w:val="005312F0"/>
    <w:rsid w:val="005341FD"/>
    <w:rsid w:val="005354DA"/>
    <w:rsid w:val="00536AD4"/>
    <w:rsid w:val="00541A76"/>
    <w:rsid w:val="00544CE2"/>
    <w:rsid w:val="0054564C"/>
    <w:rsid w:val="005473A5"/>
    <w:rsid w:val="005550B2"/>
    <w:rsid w:val="00555BC3"/>
    <w:rsid w:val="005569DE"/>
    <w:rsid w:val="00562E62"/>
    <w:rsid w:val="00564536"/>
    <w:rsid w:val="005656D1"/>
    <w:rsid w:val="00566ECB"/>
    <w:rsid w:val="00573DBB"/>
    <w:rsid w:val="00577A43"/>
    <w:rsid w:val="00577B97"/>
    <w:rsid w:val="00585045"/>
    <w:rsid w:val="0058669F"/>
    <w:rsid w:val="0059074B"/>
    <w:rsid w:val="00590E39"/>
    <w:rsid w:val="00594899"/>
    <w:rsid w:val="00595BD3"/>
    <w:rsid w:val="005A1B2F"/>
    <w:rsid w:val="005A398A"/>
    <w:rsid w:val="005B0844"/>
    <w:rsid w:val="005B3112"/>
    <w:rsid w:val="005C057A"/>
    <w:rsid w:val="005C0D72"/>
    <w:rsid w:val="005C199D"/>
    <w:rsid w:val="005D5CE6"/>
    <w:rsid w:val="005E45F4"/>
    <w:rsid w:val="005E5F7C"/>
    <w:rsid w:val="005E63FA"/>
    <w:rsid w:val="005E7388"/>
    <w:rsid w:val="005E7E05"/>
    <w:rsid w:val="005F14F5"/>
    <w:rsid w:val="005F4CE7"/>
    <w:rsid w:val="005F4E12"/>
    <w:rsid w:val="005F50C3"/>
    <w:rsid w:val="006005AE"/>
    <w:rsid w:val="00610340"/>
    <w:rsid w:val="00613CB3"/>
    <w:rsid w:val="006159D4"/>
    <w:rsid w:val="00615A98"/>
    <w:rsid w:val="00627503"/>
    <w:rsid w:val="00627FAD"/>
    <w:rsid w:val="006343B0"/>
    <w:rsid w:val="00640390"/>
    <w:rsid w:val="00650F89"/>
    <w:rsid w:val="00652E87"/>
    <w:rsid w:val="00653EB4"/>
    <w:rsid w:val="00654BDB"/>
    <w:rsid w:val="006562D6"/>
    <w:rsid w:val="0066101A"/>
    <w:rsid w:val="00661148"/>
    <w:rsid w:val="0066375F"/>
    <w:rsid w:val="006736A4"/>
    <w:rsid w:val="00674A3E"/>
    <w:rsid w:val="00676730"/>
    <w:rsid w:val="00681162"/>
    <w:rsid w:val="00682A6D"/>
    <w:rsid w:val="00685AB1"/>
    <w:rsid w:val="00686089"/>
    <w:rsid w:val="0069586C"/>
    <w:rsid w:val="00696D66"/>
    <w:rsid w:val="006978CB"/>
    <w:rsid w:val="006A1F13"/>
    <w:rsid w:val="006A24B2"/>
    <w:rsid w:val="006A661E"/>
    <w:rsid w:val="006A66C5"/>
    <w:rsid w:val="006B2FAF"/>
    <w:rsid w:val="006C08DD"/>
    <w:rsid w:val="006C6434"/>
    <w:rsid w:val="006C70AE"/>
    <w:rsid w:val="006D1225"/>
    <w:rsid w:val="006D19BB"/>
    <w:rsid w:val="006D3717"/>
    <w:rsid w:val="006D5BBE"/>
    <w:rsid w:val="006D6C2F"/>
    <w:rsid w:val="006D7DC7"/>
    <w:rsid w:val="006E0A44"/>
    <w:rsid w:val="006E2BF4"/>
    <w:rsid w:val="006E7341"/>
    <w:rsid w:val="006E7E44"/>
    <w:rsid w:val="006F0045"/>
    <w:rsid w:val="0070626F"/>
    <w:rsid w:val="00711163"/>
    <w:rsid w:val="007133E2"/>
    <w:rsid w:val="00717C5E"/>
    <w:rsid w:val="00724E02"/>
    <w:rsid w:val="00727179"/>
    <w:rsid w:val="00727A74"/>
    <w:rsid w:val="0074075B"/>
    <w:rsid w:val="00740B64"/>
    <w:rsid w:val="00743BF0"/>
    <w:rsid w:val="00745A20"/>
    <w:rsid w:val="00752649"/>
    <w:rsid w:val="00752B42"/>
    <w:rsid w:val="00753395"/>
    <w:rsid w:val="007553F7"/>
    <w:rsid w:val="00757E28"/>
    <w:rsid w:val="00771FCA"/>
    <w:rsid w:val="0077495E"/>
    <w:rsid w:val="00775B9C"/>
    <w:rsid w:val="007803C6"/>
    <w:rsid w:val="00784856"/>
    <w:rsid w:val="0078735F"/>
    <w:rsid w:val="00790FD7"/>
    <w:rsid w:val="007911F4"/>
    <w:rsid w:val="00792626"/>
    <w:rsid w:val="0079291D"/>
    <w:rsid w:val="00792FA6"/>
    <w:rsid w:val="00793DDC"/>
    <w:rsid w:val="007969D5"/>
    <w:rsid w:val="007A08D4"/>
    <w:rsid w:val="007A0B03"/>
    <w:rsid w:val="007A235D"/>
    <w:rsid w:val="007A2E7F"/>
    <w:rsid w:val="007B0756"/>
    <w:rsid w:val="007B2A05"/>
    <w:rsid w:val="007B492D"/>
    <w:rsid w:val="007B4C40"/>
    <w:rsid w:val="007B7082"/>
    <w:rsid w:val="007C13F0"/>
    <w:rsid w:val="007C39F9"/>
    <w:rsid w:val="007C6222"/>
    <w:rsid w:val="007D2D7E"/>
    <w:rsid w:val="007D5027"/>
    <w:rsid w:val="007E172C"/>
    <w:rsid w:val="007E1FA8"/>
    <w:rsid w:val="007E7410"/>
    <w:rsid w:val="007E79C5"/>
    <w:rsid w:val="007F1ABA"/>
    <w:rsid w:val="007F3F8D"/>
    <w:rsid w:val="007F5032"/>
    <w:rsid w:val="007F6838"/>
    <w:rsid w:val="007F6E03"/>
    <w:rsid w:val="007F7269"/>
    <w:rsid w:val="00801BA9"/>
    <w:rsid w:val="00803A4C"/>
    <w:rsid w:val="00807745"/>
    <w:rsid w:val="008133CC"/>
    <w:rsid w:val="00814138"/>
    <w:rsid w:val="0081497E"/>
    <w:rsid w:val="00820A74"/>
    <w:rsid w:val="00821501"/>
    <w:rsid w:val="00821B3A"/>
    <w:rsid w:val="00822745"/>
    <w:rsid w:val="00823F0B"/>
    <w:rsid w:val="0082571E"/>
    <w:rsid w:val="008273BA"/>
    <w:rsid w:val="008349C4"/>
    <w:rsid w:val="00835576"/>
    <w:rsid w:val="00836FC6"/>
    <w:rsid w:val="00843C7A"/>
    <w:rsid w:val="00844DBF"/>
    <w:rsid w:val="008651F3"/>
    <w:rsid w:val="00865802"/>
    <w:rsid w:val="0086591D"/>
    <w:rsid w:val="0087063A"/>
    <w:rsid w:val="00871982"/>
    <w:rsid w:val="00881B9E"/>
    <w:rsid w:val="008926CF"/>
    <w:rsid w:val="00892CD3"/>
    <w:rsid w:val="008930D3"/>
    <w:rsid w:val="00896395"/>
    <w:rsid w:val="008B0A48"/>
    <w:rsid w:val="008B13F2"/>
    <w:rsid w:val="008B3AEF"/>
    <w:rsid w:val="008B7CE7"/>
    <w:rsid w:val="008C5738"/>
    <w:rsid w:val="008C5DB7"/>
    <w:rsid w:val="008D0FC4"/>
    <w:rsid w:val="008D7C87"/>
    <w:rsid w:val="008E04E5"/>
    <w:rsid w:val="008E441A"/>
    <w:rsid w:val="008E6AAF"/>
    <w:rsid w:val="008F5FFE"/>
    <w:rsid w:val="008F6500"/>
    <w:rsid w:val="008F6AB3"/>
    <w:rsid w:val="00901D52"/>
    <w:rsid w:val="00904123"/>
    <w:rsid w:val="009100AB"/>
    <w:rsid w:val="009102AE"/>
    <w:rsid w:val="00917D82"/>
    <w:rsid w:val="00917DDB"/>
    <w:rsid w:val="00922AFE"/>
    <w:rsid w:val="009327F2"/>
    <w:rsid w:val="00932F6D"/>
    <w:rsid w:val="00934A8C"/>
    <w:rsid w:val="00935B51"/>
    <w:rsid w:val="00937B59"/>
    <w:rsid w:val="00941584"/>
    <w:rsid w:val="00941740"/>
    <w:rsid w:val="00944ECA"/>
    <w:rsid w:val="00953A58"/>
    <w:rsid w:val="009607C0"/>
    <w:rsid w:val="0096339F"/>
    <w:rsid w:val="009667EA"/>
    <w:rsid w:val="00967854"/>
    <w:rsid w:val="009678F2"/>
    <w:rsid w:val="00976E96"/>
    <w:rsid w:val="00977CD1"/>
    <w:rsid w:val="00977F2A"/>
    <w:rsid w:val="009811F9"/>
    <w:rsid w:val="00984A4F"/>
    <w:rsid w:val="009870F8"/>
    <w:rsid w:val="00995BE5"/>
    <w:rsid w:val="00996ED3"/>
    <w:rsid w:val="009A004E"/>
    <w:rsid w:val="009A1EEC"/>
    <w:rsid w:val="009A38C8"/>
    <w:rsid w:val="009A5DF4"/>
    <w:rsid w:val="009B5D39"/>
    <w:rsid w:val="009C23EC"/>
    <w:rsid w:val="009D077A"/>
    <w:rsid w:val="009D43B6"/>
    <w:rsid w:val="009D677F"/>
    <w:rsid w:val="009D71EE"/>
    <w:rsid w:val="009E06EA"/>
    <w:rsid w:val="009E26D4"/>
    <w:rsid w:val="009E3C7A"/>
    <w:rsid w:val="009E4A27"/>
    <w:rsid w:val="009E4D10"/>
    <w:rsid w:val="009F0231"/>
    <w:rsid w:val="009F306C"/>
    <w:rsid w:val="009F5D6F"/>
    <w:rsid w:val="00A02D67"/>
    <w:rsid w:val="00A06B62"/>
    <w:rsid w:val="00A131E9"/>
    <w:rsid w:val="00A13CBD"/>
    <w:rsid w:val="00A2176D"/>
    <w:rsid w:val="00A218C5"/>
    <w:rsid w:val="00A219FC"/>
    <w:rsid w:val="00A22E78"/>
    <w:rsid w:val="00A27203"/>
    <w:rsid w:val="00A31F61"/>
    <w:rsid w:val="00A34743"/>
    <w:rsid w:val="00A3621D"/>
    <w:rsid w:val="00A37338"/>
    <w:rsid w:val="00A41AE0"/>
    <w:rsid w:val="00A425AB"/>
    <w:rsid w:val="00A50B34"/>
    <w:rsid w:val="00A54958"/>
    <w:rsid w:val="00A62381"/>
    <w:rsid w:val="00A67238"/>
    <w:rsid w:val="00A705B1"/>
    <w:rsid w:val="00A74496"/>
    <w:rsid w:val="00A77053"/>
    <w:rsid w:val="00A8143D"/>
    <w:rsid w:val="00A84AC1"/>
    <w:rsid w:val="00A92138"/>
    <w:rsid w:val="00A93909"/>
    <w:rsid w:val="00A94FC0"/>
    <w:rsid w:val="00A97FE5"/>
    <w:rsid w:val="00AB5024"/>
    <w:rsid w:val="00AB790D"/>
    <w:rsid w:val="00AC3D58"/>
    <w:rsid w:val="00AD3741"/>
    <w:rsid w:val="00AD7960"/>
    <w:rsid w:val="00AE0312"/>
    <w:rsid w:val="00AE11C4"/>
    <w:rsid w:val="00AE1E2F"/>
    <w:rsid w:val="00AE271A"/>
    <w:rsid w:val="00AE2D13"/>
    <w:rsid w:val="00AF20AE"/>
    <w:rsid w:val="00AF2862"/>
    <w:rsid w:val="00AF5650"/>
    <w:rsid w:val="00AF662F"/>
    <w:rsid w:val="00AF6863"/>
    <w:rsid w:val="00B003FD"/>
    <w:rsid w:val="00B01666"/>
    <w:rsid w:val="00B02EFE"/>
    <w:rsid w:val="00B06F55"/>
    <w:rsid w:val="00B10F54"/>
    <w:rsid w:val="00B11B4A"/>
    <w:rsid w:val="00B11CF3"/>
    <w:rsid w:val="00B12534"/>
    <w:rsid w:val="00B13AAC"/>
    <w:rsid w:val="00B14B95"/>
    <w:rsid w:val="00B1655A"/>
    <w:rsid w:val="00B16C68"/>
    <w:rsid w:val="00B20835"/>
    <w:rsid w:val="00B31F30"/>
    <w:rsid w:val="00B32B94"/>
    <w:rsid w:val="00B34D5D"/>
    <w:rsid w:val="00B35DCF"/>
    <w:rsid w:val="00B36BA4"/>
    <w:rsid w:val="00B4322D"/>
    <w:rsid w:val="00B455DD"/>
    <w:rsid w:val="00B56947"/>
    <w:rsid w:val="00B713AD"/>
    <w:rsid w:val="00B7304F"/>
    <w:rsid w:val="00B732F7"/>
    <w:rsid w:val="00B73E6C"/>
    <w:rsid w:val="00B74182"/>
    <w:rsid w:val="00B802FA"/>
    <w:rsid w:val="00B862B9"/>
    <w:rsid w:val="00B920CB"/>
    <w:rsid w:val="00B95035"/>
    <w:rsid w:val="00BA1304"/>
    <w:rsid w:val="00BA2216"/>
    <w:rsid w:val="00BA7085"/>
    <w:rsid w:val="00BB430E"/>
    <w:rsid w:val="00BB61AA"/>
    <w:rsid w:val="00BC1251"/>
    <w:rsid w:val="00BC2C83"/>
    <w:rsid w:val="00BC389B"/>
    <w:rsid w:val="00BC471F"/>
    <w:rsid w:val="00BC47DD"/>
    <w:rsid w:val="00BC55EE"/>
    <w:rsid w:val="00BD5764"/>
    <w:rsid w:val="00BD70FC"/>
    <w:rsid w:val="00BD72C0"/>
    <w:rsid w:val="00BD7FFC"/>
    <w:rsid w:val="00BE08C1"/>
    <w:rsid w:val="00BE39DB"/>
    <w:rsid w:val="00BE3E5F"/>
    <w:rsid w:val="00BF06C1"/>
    <w:rsid w:val="00BF1103"/>
    <w:rsid w:val="00BF462B"/>
    <w:rsid w:val="00BF6070"/>
    <w:rsid w:val="00BF7CEA"/>
    <w:rsid w:val="00C16E75"/>
    <w:rsid w:val="00C25599"/>
    <w:rsid w:val="00C25783"/>
    <w:rsid w:val="00C324A1"/>
    <w:rsid w:val="00C33B78"/>
    <w:rsid w:val="00C35E36"/>
    <w:rsid w:val="00C41CE8"/>
    <w:rsid w:val="00C4290F"/>
    <w:rsid w:val="00C450FD"/>
    <w:rsid w:val="00C4706D"/>
    <w:rsid w:val="00C50150"/>
    <w:rsid w:val="00C60FE6"/>
    <w:rsid w:val="00C6164C"/>
    <w:rsid w:val="00C70412"/>
    <w:rsid w:val="00C72A9B"/>
    <w:rsid w:val="00C745E2"/>
    <w:rsid w:val="00C75570"/>
    <w:rsid w:val="00C7613C"/>
    <w:rsid w:val="00C811D6"/>
    <w:rsid w:val="00C86A51"/>
    <w:rsid w:val="00C86DAC"/>
    <w:rsid w:val="00C90421"/>
    <w:rsid w:val="00C95CE7"/>
    <w:rsid w:val="00C97878"/>
    <w:rsid w:val="00CA2EB7"/>
    <w:rsid w:val="00CA38B4"/>
    <w:rsid w:val="00CB4156"/>
    <w:rsid w:val="00CB53B5"/>
    <w:rsid w:val="00CB75D6"/>
    <w:rsid w:val="00CE6386"/>
    <w:rsid w:val="00CF12CD"/>
    <w:rsid w:val="00CF239D"/>
    <w:rsid w:val="00CF3C9C"/>
    <w:rsid w:val="00CF5267"/>
    <w:rsid w:val="00D04125"/>
    <w:rsid w:val="00D26520"/>
    <w:rsid w:val="00D33524"/>
    <w:rsid w:val="00D435C4"/>
    <w:rsid w:val="00D46B16"/>
    <w:rsid w:val="00D46D82"/>
    <w:rsid w:val="00D52F00"/>
    <w:rsid w:val="00D57CEE"/>
    <w:rsid w:val="00D65E61"/>
    <w:rsid w:val="00D75B24"/>
    <w:rsid w:val="00D81244"/>
    <w:rsid w:val="00D85D37"/>
    <w:rsid w:val="00D95A01"/>
    <w:rsid w:val="00DA1430"/>
    <w:rsid w:val="00DA4AE6"/>
    <w:rsid w:val="00DA79C3"/>
    <w:rsid w:val="00DB2570"/>
    <w:rsid w:val="00DB56AA"/>
    <w:rsid w:val="00DB6A51"/>
    <w:rsid w:val="00DB7D30"/>
    <w:rsid w:val="00DC00E4"/>
    <w:rsid w:val="00DC5165"/>
    <w:rsid w:val="00DC52F5"/>
    <w:rsid w:val="00DC59C2"/>
    <w:rsid w:val="00DC5A7E"/>
    <w:rsid w:val="00DD33C9"/>
    <w:rsid w:val="00DE2636"/>
    <w:rsid w:val="00DE2FA5"/>
    <w:rsid w:val="00DE5A5C"/>
    <w:rsid w:val="00DF06AC"/>
    <w:rsid w:val="00DF0961"/>
    <w:rsid w:val="00DF2129"/>
    <w:rsid w:val="00DF2D63"/>
    <w:rsid w:val="00DF3908"/>
    <w:rsid w:val="00DF41DA"/>
    <w:rsid w:val="00DF4BCB"/>
    <w:rsid w:val="00E004AA"/>
    <w:rsid w:val="00E01202"/>
    <w:rsid w:val="00E05768"/>
    <w:rsid w:val="00E0657C"/>
    <w:rsid w:val="00E06CCF"/>
    <w:rsid w:val="00E12796"/>
    <w:rsid w:val="00E12E1A"/>
    <w:rsid w:val="00E2541B"/>
    <w:rsid w:val="00E264C6"/>
    <w:rsid w:val="00E264DE"/>
    <w:rsid w:val="00E268F5"/>
    <w:rsid w:val="00E27E7D"/>
    <w:rsid w:val="00E30AC5"/>
    <w:rsid w:val="00E32B83"/>
    <w:rsid w:val="00E47073"/>
    <w:rsid w:val="00E51382"/>
    <w:rsid w:val="00E5156A"/>
    <w:rsid w:val="00E527A9"/>
    <w:rsid w:val="00E53F26"/>
    <w:rsid w:val="00E55695"/>
    <w:rsid w:val="00E55918"/>
    <w:rsid w:val="00E55BEB"/>
    <w:rsid w:val="00E6407D"/>
    <w:rsid w:val="00E71590"/>
    <w:rsid w:val="00E7207D"/>
    <w:rsid w:val="00E81AE8"/>
    <w:rsid w:val="00E83630"/>
    <w:rsid w:val="00E84D8F"/>
    <w:rsid w:val="00E94B65"/>
    <w:rsid w:val="00EA0652"/>
    <w:rsid w:val="00EA227D"/>
    <w:rsid w:val="00EA2A12"/>
    <w:rsid w:val="00EA6106"/>
    <w:rsid w:val="00EA6A48"/>
    <w:rsid w:val="00EB1147"/>
    <w:rsid w:val="00EB14F2"/>
    <w:rsid w:val="00EB4E2D"/>
    <w:rsid w:val="00EB573E"/>
    <w:rsid w:val="00EB67D0"/>
    <w:rsid w:val="00EC21AE"/>
    <w:rsid w:val="00EC3139"/>
    <w:rsid w:val="00EC39F4"/>
    <w:rsid w:val="00EC6F12"/>
    <w:rsid w:val="00EC79DB"/>
    <w:rsid w:val="00ED710E"/>
    <w:rsid w:val="00ED7F19"/>
    <w:rsid w:val="00EE0677"/>
    <w:rsid w:val="00EE2449"/>
    <w:rsid w:val="00EE457A"/>
    <w:rsid w:val="00EE60D5"/>
    <w:rsid w:val="00EE734E"/>
    <w:rsid w:val="00EF66D4"/>
    <w:rsid w:val="00F038A5"/>
    <w:rsid w:val="00F03D31"/>
    <w:rsid w:val="00F0418F"/>
    <w:rsid w:val="00F04A25"/>
    <w:rsid w:val="00F04EFB"/>
    <w:rsid w:val="00F07C04"/>
    <w:rsid w:val="00F13B80"/>
    <w:rsid w:val="00F179D5"/>
    <w:rsid w:val="00F209E0"/>
    <w:rsid w:val="00F23D54"/>
    <w:rsid w:val="00F248F3"/>
    <w:rsid w:val="00F2565A"/>
    <w:rsid w:val="00F263B4"/>
    <w:rsid w:val="00F31351"/>
    <w:rsid w:val="00F3708A"/>
    <w:rsid w:val="00F5233D"/>
    <w:rsid w:val="00F55059"/>
    <w:rsid w:val="00F57748"/>
    <w:rsid w:val="00F57A2E"/>
    <w:rsid w:val="00F61D5B"/>
    <w:rsid w:val="00F64BBE"/>
    <w:rsid w:val="00F651BA"/>
    <w:rsid w:val="00F6693C"/>
    <w:rsid w:val="00F72CCF"/>
    <w:rsid w:val="00F76B60"/>
    <w:rsid w:val="00F855C8"/>
    <w:rsid w:val="00F86D48"/>
    <w:rsid w:val="00F91FFF"/>
    <w:rsid w:val="00FA0751"/>
    <w:rsid w:val="00FA0D6B"/>
    <w:rsid w:val="00FA38CE"/>
    <w:rsid w:val="00FB4386"/>
    <w:rsid w:val="00FB4CEB"/>
    <w:rsid w:val="00FC4F7A"/>
    <w:rsid w:val="00FC57FA"/>
    <w:rsid w:val="00FC6CFA"/>
    <w:rsid w:val="00FD02D2"/>
    <w:rsid w:val="00FE001D"/>
    <w:rsid w:val="00FE18BB"/>
    <w:rsid w:val="00FF5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F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64BB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No Spacing"/>
    <w:uiPriority w:val="99"/>
    <w:qFormat/>
    <w:rsid w:val="008D0FC4"/>
    <w:rPr>
      <w:rFonts w:cs="Calibri"/>
    </w:rPr>
  </w:style>
  <w:style w:type="paragraph" w:customStyle="1" w:styleId="ConsPlusTitle">
    <w:name w:val="ConsPlusTitle"/>
    <w:rsid w:val="007F7269"/>
    <w:pPr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Default">
    <w:name w:val="Default"/>
    <w:uiPriority w:val="99"/>
    <w:rsid w:val="007F72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5">
    <w:name w:val="List Paragraph"/>
    <w:basedOn w:val="a"/>
    <w:uiPriority w:val="99"/>
    <w:qFormat/>
    <w:rsid w:val="003029EC"/>
    <w:pPr>
      <w:ind w:left="720"/>
    </w:pPr>
  </w:style>
  <w:style w:type="table" w:styleId="a6">
    <w:name w:val="Table Grid"/>
    <w:basedOn w:val="a1"/>
    <w:uiPriority w:val="99"/>
    <w:locked/>
    <w:rsid w:val="00DA79C3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29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95B98"/>
    <w:rPr>
      <w:rFonts w:ascii="Tahoma" w:hAnsi="Tahoma" w:cs="Tahoma"/>
      <w:sz w:val="16"/>
      <w:szCs w:val="16"/>
    </w:rPr>
  </w:style>
  <w:style w:type="paragraph" w:customStyle="1" w:styleId="32">
    <w:name w:val="Основной текст 32"/>
    <w:basedOn w:val="a"/>
    <w:rsid w:val="006D6C2F"/>
    <w:pPr>
      <w:tabs>
        <w:tab w:val="left" w:pos="6840"/>
      </w:tabs>
      <w:suppressAutoHyphens/>
      <w:spacing w:after="0" w:line="240" w:lineRule="auto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a9">
    <w:name w:val="Базовый"/>
    <w:rsid w:val="00CF239D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FontStyle12">
    <w:name w:val="Font Style12"/>
    <w:basedOn w:val="a0"/>
    <w:rsid w:val="007F5032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Без интервала1"/>
    <w:rsid w:val="00922AFE"/>
    <w:pPr>
      <w:suppressAutoHyphens/>
    </w:pPr>
    <w:rPr>
      <w:rFonts w:ascii="Liberation Serif" w:eastAsia="Lucida Sans Unicode" w:hAnsi="Liberation Serif" w:cs="Arial"/>
      <w:color w:val="00000A"/>
      <w:szCs w:val="24"/>
      <w:lang w:eastAsia="zh-CN" w:bidi="hi-IN"/>
    </w:rPr>
  </w:style>
  <w:style w:type="paragraph" w:customStyle="1" w:styleId="10">
    <w:name w:val="Абзац списка1"/>
    <w:basedOn w:val="a"/>
    <w:rsid w:val="00192E9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a">
    <w:name w:val="Текст в заданном формате"/>
    <w:basedOn w:val="a"/>
    <w:rsid w:val="00192E9E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906D4-1FEB-45F6-9E0F-205BB1A0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17</Pages>
  <Words>6962</Words>
  <Characters>39685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46554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Инспектор</dc:creator>
  <cp:lastModifiedBy>Tk17_3</cp:lastModifiedBy>
  <cp:revision>128</cp:revision>
  <cp:lastPrinted>2017-04-18T12:21:00Z</cp:lastPrinted>
  <dcterms:created xsi:type="dcterms:W3CDTF">2016-05-04T13:40:00Z</dcterms:created>
  <dcterms:modified xsi:type="dcterms:W3CDTF">2017-04-26T08:49:00Z</dcterms:modified>
</cp:coreProperties>
</file>