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24C" w:rsidRPr="00FD035A" w:rsidRDefault="00F0424C" w:rsidP="00533AF0">
      <w:pPr>
        <w:pStyle w:val="Heading1"/>
        <w:spacing w:before="0" w:line="240" w:lineRule="auto"/>
        <w:jc w:val="center"/>
        <w:rPr>
          <w:rFonts w:ascii="Times New Roman" w:hAnsi="Times New Roman"/>
          <w:sz w:val="24"/>
          <w:szCs w:val="24"/>
          <w:lang w:val="en-US"/>
        </w:rPr>
      </w:pPr>
      <w:bookmarkStart w:id="0" w:name="_Toc370930217"/>
      <w:bookmarkStart w:id="1" w:name="_Toc370939543"/>
      <w:bookmarkStart w:id="2" w:name="_Toc370940796"/>
      <w:r>
        <w:rPr>
          <w:noProof/>
        </w:rPr>
        <w:pict>
          <v:group id="Group 3" o:spid="_x0000_s1026" style="position:absolute;left:0;text-align:left;margin-left:86.9pt;margin-top:-44.4pt;width:334.6pt;height:820.25pt;z-index:-251658240" coordorigin="3031,246" coordsize="6692,164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">
            <v:rect id="Rectangle 4" o:spid="_x0000_s1027" style="position:absolute;left:3031;top:246;width:6692;height:164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EPGcYA&#10;AADaAAAADwAAAGRycy9kb3ducmV2LnhtbESP3WrCQBSE7wt9h+UUvCm6qRSRNGsogdKCKCT+YO8O&#10;2dMkNHs2za4a394tCF4OM/MNk6SDacWJetdYVvAyiUAQl1Y3XCnYbj7GcxDOI2tsLZOCCzlIF48P&#10;CcbanjmnU+ErESDsYlRQe9/FUrqyJoNuYjvi4P3Y3qAPsq+k7vEc4KaV0yiaSYMNh4UaO8pqKn+L&#10;o1HgZ9+XwzzbLVfH9d4Vn0P+95znSo2ehvc3EJ4Gfw/f2l9awSv8Xwk3QC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3EPGcYAAADaAAAADwAAAAAAAAAAAAAAAACYAgAAZHJz&#10;L2Rvd25yZXYueG1sUEsFBgAAAAAEAAQA9QAAAIsDAAAAAA==&#10;" fillcolor="#b3d9b1" stroked="f" strokecolor="#f2f2f2" strokeweight="3pt">
              <v:shadow color="#4e6128" opacity=".5" offset="1pt"/>
            </v:rect>
            <v:group id="Group 5" o:spid="_x0000_s1028" style="position:absolute;left:3031;top:1451;width:6692;height:14507" coordorigin="3430,1460" coordsize="6692,145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rect id="Rectangle 6" o:spid="_x0000_s1029" style="position:absolute;left:3430;top:1460;width:6692;height:13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hA+sMA&#10;AADaAAAADwAAAGRycy9kb3ducmV2LnhtbESPQWsCMRSE7wX/Q3gFbzXbPYhsjVJaRA+CVVtob4/N&#10;a7J087JsYlz/fSMIHoeZ+YaZLwfXikR9aDwreJ4UIIhrrxs2Cj6Pq6cZiBCRNbaeScGFAiwXo4c5&#10;VtqfeU/pEI3IEA4VKrAxdpWUobbkMEx8R5y9X987jFn2RuoezxnuWlkWxVQ6bDgvWOzozVL9dzg5&#10;BeY9bdPpp+zSd/qYrW2pd+YrKjV+HF5fQEQa4j18a2+0gilcr+Qb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5hA+sMAAADaAAAADwAAAAAAAAAAAAAAAACYAgAAZHJzL2Rv&#10;d25yZXYueG1sUEsFBgAAAAAEAAQA9QAAAIgDAAAAAA==&#10;" fillcolor="#d8d8d8" stroked="f" strokecolor="#f2f2f2" strokeweight="3pt">
                <v:shadow color="#4e6128" opacity=".5" offset="1pt"/>
              </v:rect>
              <v:rect id="Rectangle 7" o:spid="_x0000_s1030" style="position:absolute;left:3430;top:5787;width:6692;height:20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TlYcMA&#10;AADaAAAADwAAAGRycy9kb3ducmV2LnhtbESPQWsCMRSE7wX/Q3gFbzXbPVTZGqVUSnsQtGqhvT02&#10;r8nSzcuyiXH990YoeBxm5htmvhxcKxL1ofGs4HFSgCCuvW7YKDjs3x5mIEJE1th6JgVnCrBcjO7m&#10;WGl/4k9Ku2hEhnCoUIGNsaukDLUlh2HiO+Ls/freYcyyN1L3eMpw18qyKJ6kw4bzgsWOXi3Vf7uj&#10;U2BWaZ2OP2WXvtN29m5LvTFfUanx/fDyDCLSEG/h//aHVjCF65V8A+Ti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NTlYcMAAADaAAAADwAAAAAAAAAAAAAAAACYAgAAZHJzL2Rv&#10;d25yZXYueG1sUEsFBgAAAAAEAAQA9QAAAIgDAAAAAA==&#10;" fillcolor="#d8d8d8" stroked="f" strokecolor="#f2f2f2" strokeweight="3pt">
                <v:shadow color="#4e6128" opacity=".5" offset="1pt"/>
              </v:rect>
              <v:rect id="Rectangle 8" o:spid="_x0000_s1031" style="position:absolute;left:3430;top:14977;width:6692;height:9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txE8EA&#10;AADaAAAADwAAAGRycy9kb3ducmV2LnhtbERPu2rDMBTdA/kHcQvdYrkeSnCjhJIQ2qHQPFpotot1&#10;I5laV8ZSFPfvqyGQ8XDei9XoOpFoCK1nBU9FCYK48bplo+DruJ3NQYSIrLHzTAr+KMBqOZ0ssNb+&#10;yntKh2hEDuFQowIbY19LGRpLDkPhe+LMnf3gMGY4GKkHvOZw18mqLJ+lw5Zzg8We1paa38PFKTCb&#10;9JEup6pPP2k3f7OV/jTfUanHh/H1BUSkMd7FN/e7VpC35iv5Bsjl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FLcRPBAAAA2gAAAA8AAAAAAAAAAAAAAAAAmAIAAGRycy9kb3du&#10;cmV2LnhtbFBLBQYAAAAABAAEAPUAAACGAwAAAAA=&#10;" fillcolor="#d8d8d8" stroked="f" strokecolor="#f2f2f2" strokeweight="3pt">
                <v:shadow color="#4e6128" opacity=".5" offset="1pt"/>
              </v:rect>
            </v:group>
          </v:group>
        </w:pict>
      </w:r>
      <w:bookmarkEnd w:id="0"/>
      <w:bookmarkEnd w:id="1"/>
      <w:bookmarkEnd w:id="2"/>
    </w:p>
    <w:p w:rsidR="00F0424C" w:rsidRPr="00FD035A" w:rsidRDefault="00F0424C" w:rsidP="00533AF0">
      <w:pPr>
        <w:pStyle w:val="Heading1"/>
        <w:spacing w:before="0" w:line="240" w:lineRule="auto"/>
        <w:jc w:val="center"/>
        <w:rPr>
          <w:rFonts w:ascii="Times New Roman" w:hAnsi="Times New Roman"/>
          <w:sz w:val="24"/>
          <w:szCs w:val="24"/>
          <w:lang w:val="en-US"/>
        </w:rPr>
      </w:pP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РОССИЙСКАЯ ФЕДЕРАЦИЯ</w:t>
      </w: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РЕГИОНАЛЬНЫЙ НАУЧНО-ИССЛЕДОВАТЕЛЬСКИЙ</w:t>
      </w: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И ПРОЕКТНЫЙ ГРАДОСТРОИТЕЛЬНЫЙ ЦЕНТР</w:t>
      </w: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«ЕВРОПОЛИС»</w:t>
      </w: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spacing w:after="0" w:line="240" w:lineRule="auto"/>
        <w:rPr>
          <w:rFonts w:ascii="Times New Roman" w:hAnsi="Times New Roman"/>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spacing w:after="0" w:line="240" w:lineRule="auto"/>
        <w:rPr>
          <w:rFonts w:ascii="Times New Roman" w:hAnsi="Times New Roman"/>
        </w:rPr>
      </w:pPr>
    </w:p>
    <w:p w:rsidR="00F0424C" w:rsidRPr="00FD035A" w:rsidRDefault="00F0424C" w:rsidP="00533AF0">
      <w:pPr>
        <w:pStyle w:val="Heading1"/>
        <w:spacing w:before="0" w:line="240" w:lineRule="auto"/>
        <w:rPr>
          <w:rFonts w:ascii="Times New Roman" w:hAnsi="Times New Roman"/>
          <w:sz w:val="24"/>
          <w:szCs w:val="24"/>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pStyle w:val="Heading1"/>
        <w:spacing w:before="0" w:line="240" w:lineRule="auto"/>
        <w:jc w:val="center"/>
        <w:rPr>
          <w:rFonts w:ascii="Times New Roman" w:hAnsi="Times New Roman"/>
          <w:sz w:val="24"/>
          <w:szCs w:val="24"/>
        </w:rPr>
      </w:pPr>
    </w:p>
    <w:p w:rsidR="00F0424C" w:rsidRPr="00FD035A" w:rsidRDefault="00F0424C" w:rsidP="00533AF0">
      <w:pPr>
        <w:spacing w:after="0" w:line="240" w:lineRule="auto"/>
        <w:jc w:val="both"/>
        <w:rPr>
          <w:rFonts w:ascii="Times New Roman" w:hAnsi="Times New Roman"/>
          <w:b/>
        </w:rPr>
      </w:pP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 xml:space="preserve">Проект о внесении изменений в </w:t>
      </w:r>
    </w:p>
    <w:p w:rsidR="00F0424C" w:rsidRPr="00FD035A" w:rsidRDefault="00F0424C" w:rsidP="00533AF0">
      <w:pPr>
        <w:spacing w:after="0" w:line="240" w:lineRule="auto"/>
        <w:jc w:val="center"/>
        <w:rPr>
          <w:rFonts w:ascii="Times New Roman" w:hAnsi="Times New Roman"/>
          <w:b/>
          <w:sz w:val="28"/>
          <w:szCs w:val="28"/>
        </w:rPr>
      </w:pPr>
      <w:r w:rsidRPr="00FD035A">
        <w:rPr>
          <w:rFonts w:ascii="Times New Roman" w:hAnsi="Times New Roman"/>
          <w:b/>
          <w:sz w:val="28"/>
          <w:szCs w:val="28"/>
        </w:rPr>
        <w:t>Генеральный план Муниципального образования</w:t>
      </w: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sz w:val="28"/>
          <w:szCs w:val="28"/>
        </w:rPr>
        <w:t>«Город Донецк»</w:t>
      </w:r>
    </w:p>
    <w:p w:rsidR="00F0424C" w:rsidRPr="00FD035A" w:rsidRDefault="00F0424C" w:rsidP="00533AF0">
      <w:pPr>
        <w:spacing w:after="0" w:line="240" w:lineRule="auto"/>
        <w:rPr>
          <w:rFonts w:ascii="Times New Roman" w:hAnsi="Times New Roman"/>
        </w:rPr>
      </w:pPr>
    </w:p>
    <w:p w:rsidR="00F0424C" w:rsidRPr="00FD035A" w:rsidRDefault="00F0424C" w:rsidP="00533AF0">
      <w:pPr>
        <w:spacing w:after="0" w:line="240" w:lineRule="auto"/>
        <w:rPr>
          <w:rFonts w:ascii="Times New Roman" w:hAnsi="Times New Roman"/>
        </w:rPr>
      </w:pPr>
    </w:p>
    <w:p w:rsidR="00F0424C" w:rsidRPr="00FD035A" w:rsidRDefault="00F0424C" w:rsidP="00533AF0">
      <w:pPr>
        <w:spacing w:after="0" w:line="240" w:lineRule="auto"/>
        <w:jc w:val="center"/>
        <w:rPr>
          <w:rFonts w:ascii="Times New Roman" w:hAnsi="Times New Roman"/>
        </w:rPr>
      </w:pPr>
      <w:r w:rsidRPr="00FD035A">
        <w:rPr>
          <w:rFonts w:ascii="Times New Roman" w:hAnsi="Times New Roman"/>
          <w:b/>
        </w:rPr>
        <w:t>Пояснительная записка</w:t>
      </w:r>
    </w:p>
    <w:p w:rsidR="00F0424C" w:rsidRPr="00FD035A" w:rsidRDefault="00F0424C" w:rsidP="00533AF0">
      <w:pPr>
        <w:spacing w:after="0" w:line="240" w:lineRule="auto"/>
        <w:rPr>
          <w:rFonts w:ascii="Times New Roman" w:hAnsi="Times New Roman"/>
        </w:rPr>
      </w:pP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 xml:space="preserve">ТОМ </w:t>
      </w:r>
      <w:r w:rsidRPr="00FD035A">
        <w:rPr>
          <w:rFonts w:ascii="Times New Roman" w:hAnsi="Times New Roman"/>
          <w:b/>
          <w:lang w:val="en-US"/>
        </w:rPr>
        <w:t>I</w:t>
      </w:r>
    </w:p>
    <w:p w:rsidR="00F0424C" w:rsidRPr="00FD035A" w:rsidRDefault="00F0424C" w:rsidP="00533AF0">
      <w:pPr>
        <w:spacing w:after="0" w:line="240" w:lineRule="auto"/>
        <w:jc w:val="center"/>
        <w:rPr>
          <w:rFonts w:ascii="Times New Roman" w:hAnsi="Times New Roman"/>
          <w:b/>
        </w:rPr>
      </w:pP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Положение о территориальном планировании</w:t>
      </w:r>
    </w:p>
    <w:p w:rsidR="00F0424C" w:rsidRPr="00FD035A" w:rsidRDefault="00F0424C" w:rsidP="00533AF0">
      <w:pPr>
        <w:spacing w:after="0" w:line="240" w:lineRule="auto"/>
        <w:jc w:val="center"/>
        <w:rPr>
          <w:rFonts w:ascii="Times New Roman" w:hAnsi="Times New Roman"/>
          <w:b/>
          <w:bCs/>
        </w:rPr>
      </w:pPr>
      <w:r w:rsidRPr="00FD035A">
        <w:rPr>
          <w:rFonts w:ascii="Times New Roman" w:hAnsi="Times New Roman"/>
          <w:b/>
          <w:bCs/>
        </w:rPr>
        <w:t>(утверждаемая часть)</w:t>
      </w:r>
    </w:p>
    <w:p w:rsidR="00F0424C" w:rsidRPr="00FD035A" w:rsidRDefault="00F0424C" w:rsidP="00533AF0">
      <w:pPr>
        <w:spacing w:after="0" w:line="240" w:lineRule="auto"/>
        <w:rPr>
          <w:rFonts w:ascii="Times New Roman" w:hAnsi="Times New Roman"/>
        </w:rPr>
      </w:pPr>
    </w:p>
    <w:p w:rsidR="00F0424C" w:rsidRPr="00FD035A" w:rsidRDefault="00F0424C" w:rsidP="00533AF0">
      <w:pPr>
        <w:spacing w:after="0" w:line="240" w:lineRule="auto"/>
        <w:rPr>
          <w:rFonts w:ascii="Times New Roman" w:hAnsi="Times New Roman"/>
        </w:rPr>
      </w:pPr>
    </w:p>
    <w:p w:rsidR="00F0424C" w:rsidRPr="00FD035A" w:rsidRDefault="00F0424C" w:rsidP="00533AF0">
      <w:pPr>
        <w:spacing w:after="0" w:line="240" w:lineRule="auto"/>
        <w:jc w:val="center"/>
        <w:rPr>
          <w:rFonts w:ascii="Times New Roman" w:hAnsi="Times New Roman"/>
        </w:rPr>
      </w:pPr>
      <w:r w:rsidRPr="00FD035A">
        <w:rPr>
          <w:rFonts w:ascii="Times New Roman" w:hAnsi="Times New Roman"/>
          <w:b/>
        </w:rPr>
        <w:t>68/3-ГП-13/1</w:t>
      </w: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Default="00F0424C" w:rsidP="00533AF0">
      <w:pPr>
        <w:spacing w:after="0" w:line="240" w:lineRule="auto"/>
        <w:jc w:val="center"/>
        <w:rPr>
          <w:rFonts w:ascii="Times New Roman" w:hAnsi="Times New Roman"/>
        </w:rPr>
      </w:pPr>
    </w:p>
    <w:p w:rsidR="00F0424C" w:rsidRDefault="00F0424C" w:rsidP="00533AF0">
      <w:pPr>
        <w:spacing w:after="0" w:line="240" w:lineRule="auto"/>
        <w:jc w:val="center"/>
        <w:rPr>
          <w:rFonts w:ascii="Times New Roman" w:hAnsi="Times New Roman"/>
        </w:rPr>
      </w:pPr>
    </w:p>
    <w:p w:rsidR="00F0424C"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rPr>
      </w:pP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Ростов-на-Дону</w:t>
      </w:r>
    </w:p>
    <w:p w:rsidR="00F0424C" w:rsidRPr="00FD035A" w:rsidRDefault="00F0424C" w:rsidP="00533AF0">
      <w:pPr>
        <w:spacing w:after="0" w:line="240" w:lineRule="auto"/>
        <w:jc w:val="center"/>
        <w:rPr>
          <w:rFonts w:ascii="Times New Roman" w:hAnsi="Times New Roman"/>
          <w:b/>
        </w:rPr>
      </w:pPr>
      <w:r w:rsidRPr="00FD035A">
        <w:rPr>
          <w:rFonts w:ascii="Times New Roman" w:hAnsi="Times New Roman"/>
          <w:b/>
        </w:rPr>
        <w:t>2013</w:t>
      </w:r>
    </w:p>
    <w:p w:rsidR="00F0424C" w:rsidRPr="00FD035A" w:rsidRDefault="00F0424C" w:rsidP="00FD035A">
      <w:pPr>
        <w:pageBreakBefore/>
        <w:widowControl w:val="0"/>
        <w:spacing w:after="0" w:line="240" w:lineRule="auto"/>
        <w:ind w:firstLine="851"/>
        <w:jc w:val="center"/>
        <w:rPr>
          <w:rFonts w:ascii="Times New Roman" w:hAnsi="Times New Roman"/>
          <w:b/>
        </w:rPr>
      </w:pPr>
      <w:r w:rsidRPr="00FD035A">
        <w:rPr>
          <w:rFonts w:ascii="Times New Roman" w:hAnsi="Times New Roman"/>
          <w:b/>
        </w:rPr>
        <w:t>РОССИЙСКАЯ ФЕДЕРАЦИЯ</w:t>
      </w:r>
    </w:p>
    <w:p w:rsidR="00F0424C" w:rsidRPr="00FD035A" w:rsidRDefault="00F0424C" w:rsidP="00FD035A">
      <w:pPr>
        <w:spacing w:after="0" w:line="240" w:lineRule="auto"/>
        <w:ind w:firstLine="851"/>
        <w:jc w:val="center"/>
        <w:rPr>
          <w:rFonts w:ascii="Times New Roman" w:hAnsi="Times New Roman"/>
          <w:b/>
        </w:rPr>
      </w:pPr>
      <w:r w:rsidRPr="00FD035A">
        <w:rPr>
          <w:rFonts w:ascii="Times New Roman" w:hAnsi="Times New Roman"/>
          <w:b/>
        </w:rPr>
        <w:t>РЕГИОНАЛЬНЫЙ НАУЧНО-ИССЛЕДОВАТЕЛЬСКИЙ</w:t>
      </w:r>
    </w:p>
    <w:p w:rsidR="00F0424C" w:rsidRPr="00FD035A" w:rsidRDefault="00F0424C" w:rsidP="00FD035A">
      <w:pPr>
        <w:spacing w:after="0" w:line="240" w:lineRule="auto"/>
        <w:ind w:firstLine="851"/>
        <w:jc w:val="center"/>
        <w:rPr>
          <w:rFonts w:ascii="Times New Roman" w:hAnsi="Times New Roman"/>
          <w:b/>
        </w:rPr>
      </w:pPr>
      <w:r w:rsidRPr="00FD035A">
        <w:rPr>
          <w:rFonts w:ascii="Times New Roman" w:hAnsi="Times New Roman"/>
          <w:b/>
        </w:rPr>
        <w:t>ИПРОЕКТНЫЙ ГРАДОСТРОИТЕЛЬНЫЙ ЦЕНТР</w:t>
      </w:r>
    </w:p>
    <w:p w:rsidR="00F0424C" w:rsidRPr="00FD035A" w:rsidRDefault="00F0424C" w:rsidP="00FD035A">
      <w:pPr>
        <w:spacing w:after="0" w:line="240" w:lineRule="auto"/>
        <w:ind w:firstLine="851"/>
        <w:jc w:val="center"/>
        <w:rPr>
          <w:rFonts w:ascii="Times New Roman" w:hAnsi="Times New Roman"/>
          <w:b/>
        </w:rPr>
      </w:pPr>
      <w:r w:rsidRPr="00FD035A">
        <w:rPr>
          <w:rFonts w:ascii="Times New Roman" w:hAnsi="Times New Roman"/>
          <w:b/>
        </w:rPr>
        <w:t>«ЕВРОПОЛИС»</w:t>
      </w:r>
    </w:p>
    <w:p w:rsidR="00F0424C" w:rsidRPr="00FD035A" w:rsidRDefault="00F0424C" w:rsidP="00FD035A">
      <w:pPr>
        <w:spacing w:after="0" w:line="240" w:lineRule="auto"/>
        <w:ind w:firstLine="851"/>
        <w:jc w:val="center"/>
        <w:rPr>
          <w:rFonts w:ascii="Times New Roman" w:hAnsi="Times New Roman"/>
        </w:rPr>
      </w:pPr>
      <w:r>
        <w:rPr>
          <w:noProof/>
          <w:lang w:eastAsia="ru-RU"/>
        </w:rPr>
        <w:pict>
          <v:shapetype id="_x0000_t32" coordsize="21600,21600" o:spt="32" o:oned="t" path="m,l21600,21600e" filled="f">
            <v:path arrowok="t" fillok="f" o:connecttype="none"/>
            <o:lock v:ext="edit" shapetype="t"/>
          </v:shapetype>
          <v:shape id="AutoShape 9" o:spid="_x0000_s1032" type="#_x0000_t32" style="position:absolute;left:0;text-align:left;margin-left:61.5pt;margin-top:1.8pt;width:403.5pt;height:.0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"/>
        </w:pict>
      </w: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b/>
        </w:rPr>
      </w:pPr>
      <w:r w:rsidRPr="00FD035A">
        <w:rPr>
          <w:rFonts w:ascii="Times New Roman" w:hAnsi="Times New Roman"/>
          <w:b/>
        </w:rPr>
        <w:t xml:space="preserve">Проект о внесении изменений в </w:t>
      </w:r>
    </w:p>
    <w:p w:rsidR="00F0424C" w:rsidRPr="00FD035A" w:rsidRDefault="00F0424C" w:rsidP="00FD035A">
      <w:pPr>
        <w:spacing w:after="0" w:line="240" w:lineRule="auto"/>
        <w:ind w:firstLine="851"/>
        <w:jc w:val="center"/>
        <w:rPr>
          <w:rFonts w:ascii="Times New Roman" w:hAnsi="Times New Roman"/>
          <w:b/>
          <w:sz w:val="28"/>
          <w:szCs w:val="28"/>
        </w:rPr>
      </w:pPr>
      <w:r w:rsidRPr="00FD035A">
        <w:rPr>
          <w:rFonts w:ascii="Times New Roman" w:hAnsi="Times New Roman"/>
          <w:b/>
          <w:sz w:val="28"/>
          <w:szCs w:val="28"/>
        </w:rPr>
        <w:t>Генеральный план Муниципального образования</w:t>
      </w:r>
    </w:p>
    <w:p w:rsidR="00F0424C" w:rsidRPr="00FD035A" w:rsidRDefault="00F0424C" w:rsidP="00FD035A">
      <w:pPr>
        <w:spacing w:after="0" w:line="240" w:lineRule="auto"/>
        <w:ind w:firstLine="851"/>
        <w:jc w:val="center"/>
        <w:rPr>
          <w:rFonts w:ascii="Times New Roman" w:hAnsi="Times New Roman"/>
          <w:b/>
          <w:sz w:val="28"/>
          <w:szCs w:val="28"/>
        </w:rPr>
      </w:pPr>
      <w:r w:rsidRPr="00FD035A">
        <w:rPr>
          <w:rFonts w:ascii="Times New Roman" w:hAnsi="Times New Roman"/>
          <w:b/>
          <w:sz w:val="28"/>
          <w:szCs w:val="28"/>
        </w:rPr>
        <w:t>«Город Донецк»</w:t>
      </w:r>
    </w:p>
    <w:p w:rsidR="00F0424C" w:rsidRPr="00FD035A" w:rsidRDefault="00F0424C" w:rsidP="00FD035A">
      <w:pPr>
        <w:spacing w:after="0" w:line="240" w:lineRule="auto"/>
        <w:ind w:firstLine="851"/>
        <w:jc w:val="center"/>
        <w:rPr>
          <w:rFonts w:ascii="Times New Roman" w:hAnsi="Times New Roman"/>
          <w:b/>
          <w:sz w:val="28"/>
          <w:szCs w:val="28"/>
        </w:rPr>
      </w:pPr>
    </w:p>
    <w:p w:rsidR="00F0424C" w:rsidRPr="00FD035A" w:rsidRDefault="00F0424C" w:rsidP="00FD035A">
      <w:pPr>
        <w:pStyle w:val="TOC2"/>
      </w:pPr>
      <w:r w:rsidRPr="00FD035A">
        <w:t>Муниципальный контракт</w:t>
      </w:r>
      <w:r>
        <w:t xml:space="preserve"> </w:t>
      </w:r>
      <w:r w:rsidRPr="00FD035A">
        <w:t xml:space="preserve">№ 38 от 12 апреля </w:t>
      </w:r>
      <w:smartTag w:uri="urn:schemas-microsoft-com:office:smarttags" w:element="metricconverter">
        <w:smartTagPr>
          <w:attr w:name="ProductID" w:val="2013 г"/>
        </w:smartTagPr>
        <w:r w:rsidRPr="00FD035A">
          <w:t>2013 г</w:t>
        </w:r>
      </w:smartTag>
      <w:r w:rsidRPr="00FD035A">
        <w:t>.</w:t>
      </w:r>
    </w:p>
    <w:p w:rsidR="00F0424C" w:rsidRPr="00FD035A" w:rsidRDefault="00F0424C" w:rsidP="00FD035A">
      <w:pPr>
        <w:pStyle w:val="TOC2"/>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r w:rsidRPr="00FD035A">
        <w:rPr>
          <w:rFonts w:ascii="Times New Roman" w:hAnsi="Times New Roman"/>
          <w:b/>
        </w:rPr>
        <w:t>Пояснительная записка</w:t>
      </w: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b/>
        </w:rPr>
      </w:pPr>
      <w:r w:rsidRPr="00FD035A">
        <w:rPr>
          <w:rFonts w:ascii="Times New Roman" w:hAnsi="Times New Roman"/>
          <w:b/>
        </w:rPr>
        <w:t xml:space="preserve">Том </w:t>
      </w:r>
      <w:r w:rsidRPr="00FD035A">
        <w:rPr>
          <w:rFonts w:ascii="Times New Roman" w:hAnsi="Times New Roman"/>
          <w:b/>
          <w:lang w:val="en-US"/>
        </w:rPr>
        <w:t>I</w:t>
      </w:r>
    </w:p>
    <w:p w:rsidR="00F0424C" w:rsidRPr="00FD035A" w:rsidRDefault="00F0424C" w:rsidP="00FD035A">
      <w:pPr>
        <w:spacing w:after="0" w:line="240" w:lineRule="auto"/>
        <w:ind w:firstLine="851"/>
        <w:jc w:val="center"/>
        <w:rPr>
          <w:rFonts w:ascii="Times New Roman" w:hAnsi="Times New Roman"/>
          <w:b/>
        </w:rPr>
      </w:pPr>
    </w:p>
    <w:p w:rsidR="00F0424C" w:rsidRPr="00FD035A" w:rsidRDefault="00F0424C" w:rsidP="00FD035A">
      <w:pPr>
        <w:spacing w:after="0" w:line="240" w:lineRule="auto"/>
        <w:ind w:firstLine="851"/>
        <w:jc w:val="center"/>
        <w:rPr>
          <w:rFonts w:ascii="Times New Roman" w:hAnsi="Times New Roman"/>
          <w:b/>
        </w:rPr>
      </w:pPr>
      <w:r w:rsidRPr="00FD035A">
        <w:rPr>
          <w:rFonts w:ascii="Times New Roman" w:hAnsi="Times New Roman"/>
          <w:b/>
        </w:rPr>
        <w:t>Положение о территориальном планировании</w:t>
      </w:r>
    </w:p>
    <w:p w:rsidR="00F0424C" w:rsidRPr="00FD035A" w:rsidRDefault="00F0424C" w:rsidP="00FD035A">
      <w:pPr>
        <w:spacing w:after="0" w:line="240" w:lineRule="auto"/>
        <w:ind w:firstLine="851"/>
        <w:jc w:val="center"/>
        <w:rPr>
          <w:rFonts w:ascii="Times New Roman" w:hAnsi="Times New Roman"/>
          <w:b/>
          <w:bCs/>
        </w:rPr>
      </w:pPr>
      <w:r w:rsidRPr="00FD035A">
        <w:rPr>
          <w:rFonts w:ascii="Times New Roman" w:hAnsi="Times New Roman"/>
          <w:b/>
          <w:bCs/>
        </w:rPr>
        <w:t>(утверждаемая часть)</w:t>
      </w:r>
    </w:p>
    <w:p w:rsidR="00F0424C" w:rsidRPr="00FD035A" w:rsidRDefault="00F0424C" w:rsidP="00FD035A">
      <w:pPr>
        <w:spacing w:after="0" w:line="240" w:lineRule="auto"/>
        <w:ind w:firstLine="851"/>
        <w:jc w:val="center"/>
        <w:rPr>
          <w:rFonts w:ascii="Times New Roman" w:hAnsi="Times New Roman"/>
          <w:b/>
        </w:rPr>
      </w:pPr>
    </w:p>
    <w:p w:rsidR="00F0424C" w:rsidRPr="00FD035A" w:rsidRDefault="00F0424C" w:rsidP="00FD035A">
      <w:pPr>
        <w:spacing w:after="0" w:line="240" w:lineRule="auto"/>
        <w:ind w:firstLine="851"/>
        <w:jc w:val="center"/>
        <w:rPr>
          <w:rFonts w:ascii="Times New Roman" w:hAnsi="Times New Roman"/>
          <w:b/>
        </w:rPr>
      </w:pPr>
    </w:p>
    <w:p w:rsidR="00F0424C" w:rsidRPr="00FD035A" w:rsidRDefault="00F0424C" w:rsidP="00FD035A">
      <w:pPr>
        <w:spacing w:after="0" w:line="240" w:lineRule="auto"/>
        <w:ind w:firstLine="851"/>
        <w:jc w:val="center"/>
        <w:rPr>
          <w:rFonts w:ascii="Times New Roman" w:hAnsi="Times New Roman"/>
          <w:b/>
        </w:rPr>
      </w:pPr>
      <w:r w:rsidRPr="00FD035A">
        <w:rPr>
          <w:rFonts w:ascii="Times New Roman" w:hAnsi="Times New Roman"/>
          <w:b/>
        </w:rPr>
        <w:t>68/3-ГП-13/1</w:t>
      </w: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jc w:val="center"/>
        <w:rPr>
          <w:rFonts w:ascii="Times New Roman" w:hAnsi="Times New Roman"/>
        </w:rPr>
      </w:pPr>
    </w:p>
    <w:p w:rsidR="00F0424C" w:rsidRPr="00FD035A" w:rsidRDefault="00F0424C" w:rsidP="00FD035A">
      <w:pPr>
        <w:spacing w:after="0" w:line="240" w:lineRule="auto"/>
        <w:rPr>
          <w:rFonts w:ascii="Times New Roman" w:hAnsi="Times New Roman"/>
        </w:rPr>
      </w:pPr>
      <w:r w:rsidRPr="00FD035A">
        <w:rPr>
          <w:rFonts w:ascii="Times New Roman" w:hAnsi="Times New Roman"/>
        </w:rPr>
        <w:t>Директор</w:t>
      </w:r>
      <w:r w:rsidRPr="00FD035A">
        <w:rPr>
          <w:rFonts w:ascii="Times New Roman" w:hAnsi="Times New Roman"/>
        </w:rPr>
        <w:tab/>
      </w:r>
      <w:r w:rsidRPr="00FD035A">
        <w:rPr>
          <w:rFonts w:ascii="Times New Roman" w:hAnsi="Times New Roman"/>
        </w:rPr>
        <w:tab/>
      </w:r>
      <w:r w:rsidRPr="00FD035A">
        <w:rPr>
          <w:rFonts w:ascii="Times New Roman" w:hAnsi="Times New Roman"/>
        </w:rPr>
        <w:tab/>
      </w:r>
      <w:r w:rsidRPr="00FD035A">
        <w:rPr>
          <w:rFonts w:ascii="Times New Roman" w:hAnsi="Times New Roman"/>
        </w:rPr>
        <w:tab/>
      </w:r>
      <w:r w:rsidRPr="00FD035A">
        <w:rPr>
          <w:rFonts w:ascii="Times New Roman" w:hAnsi="Times New Roman"/>
        </w:rPr>
        <w:tab/>
      </w:r>
      <w:r w:rsidRPr="00FD035A">
        <w:rPr>
          <w:rFonts w:ascii="Times New Roman" w:hAnsi="Times New Roman"/>
        </w:rPr>
        <w:tab/>
        <w:t xml:space="preserve">  </w:t>
      </w:r>
      <w:r w:rsidRPr="00FD035A">
        <w:rPr>
          <w:rFonts w:ascii="Times New Roman" w:hAnsi="Times New Roman"/>
        </w:rPr>
        <w:tab/>
      </w:r>
      <w:r w:rsidRPr="00FD035A">
        <w:rPr>
          <w:rFonts w:ascii="Times New Roman" w:hAnsi="Times New Roman"/>
        </w:rPr>
        <w:tab/>
      </w:r>
      <w:r w:rsidRPr="00FD035A">
        <w:rPr>
          <w:rFonts w:ascii="Times New Roman" w:hAnsi="Times New Roman"/>
        </w:rPr>
        <w:tab/>
        <w:t>Новичкова О.И.</w:t>
      </w:r>
    </w:p>
    <w:p w:rsidR="00F0424C" w:rsidRPr="00FD035A" w:rsidRDefault="00F0424C" w:rsidP="00FD035A">
      <w:pPr>
        <w:spacing w:after="0" w:line="240" w:lineRule="auto"/>
        <w:jc w:val="center"/>
        <w:rPr>
          <w:rFonts w:ascii="Times New Roman" w:hAnsi="Times New Roman"/>
        </w:rPr>
      </w:pPr>
    </w:p>
    <w:p w:rsidR="00F0424C" w:rsidRPr="00FD035A" w:rsidRDefault="00F0424C" w:rsidP="00FD035A">
      <w:pPr>
        <w:spacing w:after="0" w:line="240" w:lineRule="auto"/>
        <w:rPr>
          <w:rFonts w:ascii="Times New Roman" w:hAnsi="Times New Roman"/>
        </w:rPr>
      </w:pPr>
      <w:r w:rsidRPr="00FD035A">
        <w:rPr>
          <w:rFonts w:ascii="Times New Roman" w:hAnsi="Times New Roman"/>
        </w:rPr>
        <w:t>Главный архитектор проекта</w:t>
      </w:r>
      <w:r w:rsidRPr="00FD035A">
        <w:rPr>
          <w:rFonts w:ascii="Times New Roman" w:hAnsi="Times New Roman"/>
        </w:rPr>
        <w:tab/>
      </w:r>
      <w:r w:rsidRPr="00FD035A">
        <w:rPr>
          <w:rFonts w:ascii="Times New Roman" w:hAnsi="Times New Roman"/>
        </w:rPr>
        <w:tab/>
      </w:r>
      <w:r w:rsidRPr="00FD035A">
        <w:rPr>
          <w:rFonts w:ascii="Times New Roman" w:hAnsi="Times New Roman"/>
        </w:rPr>
        <w:tab/>
      </w:r>
      <w:r w:rsidRPr="00FD035A">
        <w:rPr>
          <w:rFonts w:ascii="Times New Roman" w:hAnsi="Times New Roman"/>
        </w:rPr>
        <w:tab/>
      </w:r>
      <w:r w:rsidRPr="00FD035A">
        <w:rPr>
          <w:rFonts w:ascii="Times New Roman" w:hAnsi="Times New Roman"/>
        </w:rPr>
        <w:tab/>
      </w:r>
      <w:r w:rsidRPr="00FD035A">
        <w:rPr>
          <w:rFonts w:ascii="Times New Roman" w:hAnsi="Times New Roman"/>
        </w:rPr>
        <w:tab/>
      </w:r>
      <w:r w:rsidRPr="00FD035A">
        <w:rPr>
          <w:rFonts w:ascii="Times New Roman" w:hAnsi="Times New Roman"/>
        </w:rPr>
        <w:tab/>
        <w:t>Гудень А.И.</w:t>
      </w: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spacing w:after="0" w:line="240" w:lineRule="auto"/>
        <w:ind w:firstLine="851"/>
        <w:jc w:val="center"/>
        <w:rPr>
          <w:rFonts w:ascii="Times New Roman" w:hAnsi="Times New Roman"/>
        </w:rPr>
      </w:pPr>
    </w:p>
    <w:p w:rsidR="00F0424C" w:rsidRPr="00FD035A" w:rsidRDefault="00F0424C" w:rsidP="00FD035A">
      <w:pPr>
        <w:pStyle w:val="TOC2"/>
        <w:rPr>
          <w:b/>
        </w:rPr>
      </w:pPr>
      <w:r w:rsidRPr="00FD035A">
        <w:t>Ростов-на-Дону</w:t>
      </w:r>
    </w:p>
    <w:p w:rsidR="00F0424C" w:rsidRPr="00FD035A" w:rsidRDefault="00F0424C" w:rsidP="00FD035A">
      <w:pPr>
        <w:spacing w:after="0" w:line="240" w:lineRule="auto"/>
        <w:ind w:firstLine="851"/>
        <w:jc w:val="center"/>
        <w:rPr>
          <w:rFonts w:ascii="Times New Roman" w:hAnsi="Times New Roman"/>
          <w:smallCaps/>
          <w:noProof/>
        </w:rPr>
      </w:pPr>
      <w:r>
        <w:rPr>
          <w:noProof/>
          <w:lang w:eastAsia="ru-RU"/>
        </w:rPr>
        <w:pict>
          <v:rect id="Rectangle 10" o:spid="_x0000_s1033" style="position:absolute;left:0;text-align:left;margin-left:430.1pt;margin-top:5.15pt;width:1in;height:1in;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" strokecolor="white"/>
        </w:pict>
      </w:r>
      <w:r w:rsidRPr="00FD035A">
        <w:rPr>
          <w:rFonts w:ascii="Times New Roman" w:hAnsi="Times New Roman"/>
          <w:smallCaps/>
          <w:noProof/>
        </w:rPr>
        <w:t>2013</w:t>
      </w:r>
    </w:p>
    <w:p w:rsidR="00F0424C" w:rsidRPr="00FD035A" w:rsidRDefault="00F0424C" w:rsidP="00FD035A">
      <w:pPr>
        <w:pStyle w:val="BodyTextIndent"/>
        <w:pageBreakBefore/>
        <w:spacing w:after="0"/>
        <w:ind w:firstLine="851"/>
        <w:rPr>
          <w:b/>
          <w:bCs/>
          <w:i/>
        </w:rPr>
      </w:pPr>
      <w:r w:rsidRPr="00FD035A">
        <w:rPr>
          <w:b/>
          <w:bCs/>
          <w:i/>
        </w:rPr>
        <w:t>Авторский коллектив:</w:t>
      </w:r>
    </w:p>
    <w:p w:rsidR="00F0424C" w:rsidRPr="00FD035A" w:rsidRDefault="00F0424C" w:rsidP="00FD035A">
      <w:pPr>
        <w:pStyle w:val="BodyTextIndent"/>
        <w:spacing w:after="0"/>
        <w:ind w:firstLine="851"/>
        <w:jc w:val="center"/>
        <w:rPr>
          <w:i/>
        </w:rPr>
      </w:pPr>
    </w:p>
    <w:p w:rsidR="00F0424C" w:rsidRPr="00FD035A" w:rsidRDefault="00F0424C" w:rsidP="00FD035A">
      <w:pPr>
        <w:pStyle w:val="BodyTextIndent"/>
        <w:spacing w:after="0"/>
        <w:ind w:firstLine="851"/>
        <w:jc w:val="center"/>
        <w:rPr>
          <w:i/>
        </w:rPr>
      </w:pPr>
      <w:r w:rsidRPr="00FD035A">
        <w:rPr>
          <w:i/>
        </w:rPr>
        <w:t>Архитектурно-градостроительный раздел:</w:t>
      </w:r>
    </w:p>
    <w:p w:rsidR="00F0424C" w:rsidRPr="00FD035A" w:rsidRDefault="00F0424C" w:rsidP="00FD035A">
      <w:pPr>
        <w:pStyle w:val="BodyTextIndent"/>
        <w:spacing w:after="0"/>
        <w:ind w:firstLine="851"/>
        <w:rPr>
          <w:i/>
        </w:rPr>
      </w:pPr>
      <w:r w:rsidRPr="00FD035A">
        <w:rPr>
          <w:i/>
        </w:rPr>
        <w:t>Главный архитектор проекта………………………………………..….Гудень А.И.</w:t>
      </w:r>
    </w:p>
    <w:p w:rsidR="00F0424C" w:rsidRPr="00FD035A" w:rsidRDefault="00F0424C" w:rsidP="00FD035A">
      <w:pPr>
        <w:pStyle w:val="BodyTextIndent"/>
        <w:spacing w:after="0"/>
        <w:ind w:firstLine="851"/>
        <w:jc w:val="both"/>
        <w:rPr>
          <w:i/>
        </w:rPr>
      </w:pPr>
      <w:r w:rsidRPr="00FD035A">
        <w:rPr>
          <w:i/>
        </w:rPr>
        <w:t>Архитектор-главный специалист………………………………………Агеева Е.Е.</w:t>
      </w:r>
    </w:p>
    <w:p w:rsidR="00F0424C" w:rsidRPr="00FD035A" w:rsidRDefault="00F0424C" w:rsidP="00FD035A">
      <w:pPr>
        <w:pStyle w:val="BodyTextIndent"/>
        <w:spacing w:after="0"/>
        <w:ind w:firstLine="851"/>
        <w:jc w:val="both"/>
        <w:rPr>
          <w:i/>
        </w:rPr>
      </w:pPr>
      <w:r w:rsidRPr="00FD035A">
        <w:rPr>
          <w:i/>
        </w:rPr>
        <w:t>Архитектор ……………………………………………………………Крюкова П.Ю.</w:t>
      </w:r>
    </w:p>
    <w:p w:rsidR="00F0424C" w:rsidRPr="00FD035A" w:rsidRDefault="00F0424C" w:rsidP="00FD035A">
      <w:pPr>
        <w:pStyle w:val="BodyTextIndent"/>
        <w:spacing w:after="0"/>
        <w:ind w:firstLine="851"/>
        <w:jc w:val="both"/>
        <w:rPr>
          <w:i/>
        </w:rPr>
      </w:pPr>
    </w:p>
    <w:p w:rsidR="00F0424C" w:rsidRPr="00FD035A" w:rsidRDefault="00F0424C" w:rsidP="00FD035A">
      <w:pPr>
        <w:pStyle w:val="BodyTextIndent"/>
        <w:spacing w:after="0"/>
        <w:ind w:firstLine="851"/>
        <w:jc w:val="both"/>
        <w:rPr>
          <w:i/>
        </w:rPr>
      </w:pPr>
    </w:p>
    <w:p w:rsidR="00F0424C" w:rsidRPr="00FD035A" w:rsidRDefault="00F0424C" w:rsidP="00FD035A">
      <w:pPr>
        <w:pStyle w:val="BodyTextIndent"/>
        <w:spacing w:after="0"/>
        <w:ind w:firstLine="851"/>
        <w:jc w:val="center"/>
        <w:rPr>
          <w:i/>
        </w:rPr>
      </w:pPr>
      <w:r w:rsidRPr="00FD035A">
        <w:rPr>
          <w:i/>
        </w:rPr>
        <w:t>Социально-экономические разделы:</w:t>
      </w:r>
    </w:p>
    <w:p w:rsidR="00F0424C" w:rsidRPr="00FD035A" w:rsidRDefault="00F0424C" w:rsidP="00FD035A">
      <w:pPr>
        <w:pStyle w:val="BodyTextIndent"/>
        <w:spacing w:after="0"/>
        <w:ind w:firstLine="851"/>
        <w:jc w:val="both"/>
        <w:rPr>
          <w:i/>
        </w:rPr>
      </w:pPr>
      <w:r w:rsidRPr="00FD035A">
        <w:rPr>
          <w:i/>
        </w:rPr>
        <w:t>Главный экономист проекта…………………………………………Кантер М.М.</w:t>
      </w:r>
    </w:p>
    <w:p w:rsidR="00F0424C" w:rsidRPr="00FD035A" w:rsidRDefault="00F0424C" w:rsidP="00FD035A">
      <w:pPr>
        <w:pStyle w:val="BodyTextIndent"/>
        <w:spacing w:after="0"/>
        <w:ind w:firstLine="851"/>
        <w:jc w:val="both"/>
        <w:rPr>
          <w:i/>
        </w:rPr>
      </w:pPr>
      <w:r w:rsidRPr="00FD035A">
        <w:rPr>
          <w:i/>
        </w:rPr>
        <w:t>Экономист………………………………………………………………Сорокина Е.В.</w:t>
      </w:r>
    </w:p>
    <w:p w:rsidR="00F0424C" w:rsidRPr="00FD035A" w:rsidRDefault="00F0424C" w:rsidP="00FD035A">
      <w:pPr>
        <w:pStyle w:val="BodyTextIndent"/>
        <w:spacing w:after="0"/>
        <w:ind w:firstLine="851"/>
        <w:jc w:val="both"/>
        <w:rPr>
          <w:i/>
        </w:rPr>
      </w:pPr>
    </w:p>
    <w:p w:rsidR="00F0424C" w:rsidRPr="00FD035A" w:rsidRDefault="00F0424C" w:rsidP="00FD035A">
      <w:pPr>
        <w:pStyle w:val="BodyTextIndent"/>
        <w:spacing w:after="0"/>
        <w:ind w:firstLine="851"/>
        <w:jc w:val="both"/>
        <w:rPr>
          <w:i/>
        </w:rPr>
      </w:pPr>
    </w:p>
    <w:p w:rsidR="00F0424C" w:rsidRPr="00FD035A" w:rsidRDefault="00F0424C" w:rsidP="00FD035A">
      <w:pPr>
        <w:pStyle w:val="BodyTextIndent"/>
        <w:spacing w:after="0"/>
        <w:ind w:firstLine="851"/>
        <w:jc w:val="center"/>
        <w:rPr>
          <w:i/>
        </w:rPr>
      </w:pPr>
      <w:r w:rsidRPr="00FD035A">
        <w:rPr>
          <w:i/>
        </w:rPr>
        <w:t>Инженерные разделы:</w:t>
      </w:r>
    </w:p>
    <w:p w:rsidR="00F0424C" w:rsidRPr="00FD035A" w:rsidRDefault="00F0424C" w:rsidP="00FD035A">
      <w:pPr>
        <w:pStyle w:val="BodyTextIndent"/>
        <w:spacing w:after="0"/>
        <w:ind w:firstLine="851"/>
        <w:jc w:val="both"/>
        <w:rPr>
          <w:i/>
        </w:rPr>
      </w:pPr>
      <w:r w:rsidRPr="00FD035A">
        <w:rPr>
          <w:i/>
        </w:rPr>
        <w:t>Главный инженер проекта……………………………………………Зинченко Н.Ю.</w:t>
      </w:r>
    </w:p>
    <w:p w:rsidR="00F0424C" w:rsidRPr="00FD035A" w:rsidRDefault="00F0424C" w:rsidP="00FD035A">
      <w:pPr>
        <w:pStyle w:val="BodyTextIndent"/>
        <w:spacing w:after="0"/>
        <w:ind w:firstLine="851"/>
        <w:jc w:val="both"/>
        <w:rPr>
          <w:i/>
        </w:rPr>
      </w:pPr>
      <w:r w:rsidRPr="00FD035A">
        <w:rPr>
          <w:i/>
        </w:rPr>
        <w:t>Архитектор………………………………………………………………Костенко М.В.</w:t>
      </w:r>
    </w:p>
    <w:p w:rsidR="00F0424C" w:rsidRDefault="00F0424C" w:rsidP="002778DC">
      <w:pPr>
        <w:pStyle w:val="Title"/>
        <w:spacing w:line="276" w:lineRule="auto"/>
        <w:rPr>
          <w:b w:val="0"/>
          <w:color w:val="auto"/>
        </w:rPr>
      </w:pPr>
    </w:p>
    <w:p w:rsidR="00F0424C" w:rsidRDefault="00F0424C" w:rsidP="002778DC">
      <w:pPr>
        <w:pStyle w:val="Title"/>
        <w:spacing w:line="276" w:lineRule="auto"/>
        <w:rPr>
          <w:b w:val="0"/>
          <w:color w:val="auto"/>
        </w:rPr>
        <w:sectPr w:rsidR="00F0424C" w:rsidSect="00FD035A">
          <w:pgSz w:w="11906" w:h="16838"/>
          <w:pgMar w:top="360" w:right="850" w:bottom="0" w:left="1134" w:header="708" w:footer="269" w:gutter="0"/>
          <w:cols w:space="708"/>
          <w:docGrid w:linePitch="360"/>
        </w:sectPr>
      </w:pPr>
    </w:p>
    <w:p w:rsidR="00F0424C" w:rsidRPr="00BC705F" w:rsidRDefault="00F0424C" w:rsidP="002778DC">
      <w:pPr>
        <w:pStyle w:val="Title"/>
        <w:spacing w:line="276" w:lineRule="auto"/>
        <w:rPr>
          <w:color w:val="auto"/>
        </w:rPr>
      </w:pPr>
      <w:r w:rsidRPr="002778DC">
        <w:rPr>
          <w:b w:val="0"/>
          <w:color w:val="auto"/>
        </w:rPr>
        <w:t xml:space="preserve">Том </w:t>
      </w:r>
      <w:r w:rsidRPr="002778DC">
        <w:rPr>
          <w:b w:val="0"/>
          <w:color w:val="auto"/>
          <w:lang w:val="en-US"/>
        </w:rPr>
        <w:t>I</w:t>
      </w:r>
      <w:r w:rsidRPr="002778DC">
        <w:rPr>
          <w:b w:val="0"/>
          <w:color w:val="auto"/>
        </w:rPr>
        <w:t xml:space="preserve">. </w:t>
      </w:r>
      <w:r w:rsidRPr="00BC705F">
        <w:rPr>
          <w:color w:val="auto"/>
        </w:rPr>
        <w:t xml:space="preserve">Положение о территориальном планирования </w:t>
      </w:r>
    </w:p>
    <w:p w:rsidR="00F0424C" w:rsidRPr="00BC705F" w:rsidRDefault="00F0424C" w:rsidP="00BC705F">
      <w:pPr>
        <w:pStyle w:val="Title"/>
        <w:spacing w:line="276" w:lineRule="auto"/>
        <w:rPr>
          <w:color w:val="auto"/>
        </w:rPr>
      </w:pPr>
      <w:r w:rsidRPr="00BC705F">
        <w:rPr>
          <w:color w:val="auto"/>
        </w:rPr>
        <w:t>муниципального образования «Город Донецк» (утверждаемая часть)</w:t>
      </w:r>
    </w:p>
    <w:p w:rsidR="00F0424C" w:rsidRDefault="00F0424C" w:rsidP="002778DC">
      <w:pPr>
        <w:pStyle w:val="1"/>
        <w:numPr>
          <w:ilvl w:val="0"/>
          <w:numId w:val="0"/>
        </w:numPr>
        <w:spacing w:before="0" w:line="276" w:lineRule="auto"/>
        <w:ind w:firstLine="851"/>
        <w:jc w:val="left"/>
        <w:rPr>
          <w:sz w:val="24"/>
          <w:szCs w:val="24"/>
          <w:u w:val="none"/>
        </w:rPr>
      </w:pPr>
      <w:bookmarkStart w:id="3" w:name="_Toc370940797"/>
    </w:p>
    <w:p w:rsidR="00F0424C" w:rsidRPr="00BC705F" w:rsidRDefault="00F0424C" w:rsidP="00BC705F">
      <w:pPr>
        <w:pStyle w:val="1"/>
        <w:numPr>
          <w:ilvl w:val="0"/>
          <w:numId w:val="0"/>
        </w:numPr>
        <w:spacing w:before="0" w:line="276" w:lineRule="auto"/>
        <w:ind w:firstLine="709"/>
        <w:jc w:val="left"/>
        <w:rPr>
          <w:sz w:val="24"/>
          <w:szCs w:val="24"/>
          <w:u w:val="none"/>
        </w:rPr>
      </w:pPr>
      <w:r w:rsidRPr="00BC705F">
        <w:rPr>
          <w:sz w:val="24"/>
          <w:szCs w:val="24"/>
          <w:u w:val="none"/>
        </w:rPr>
        <w:t>Введение</w:t>
      </w:r>
      <w:bookmarkEnd w:id="3"/>
    </w:p>
    <w:p w:rsidR="00F0424C" w:rsidRPr="002778DC" w:rsidRDefault="00F0424C" w:rsidP="00BC705F">
      <w:pPr>
        <w:spacing w:after="0"/>
        <w:ind w:firstLine="709"/>
        <w:jc w:val="both"/>
        <w:rPr>
          <w:rFonts w:ascii="Times New Roman" w:hAnsi="Times New Roman"/>
          <w:sz w:val="24"/>
          <w:szCs w:val="24"/>
        </w:rPr>
      </w:pPr>
      <w:r w:rsidRPr="002778DC">
        <w:rPr>
          <w:rFonts w:ascii="Times New Roman" w:hAnsi="Times New Roman"/>
          <w:sz w:val="24"/>
          <w:szCs w:val="24"/>
        </w:rPr>
        <w:t>Основанием для внесения изменений в Генеральный план муниципального образования «Город Донецк» является постановление Администрации города Донецка № 1230 от 03.09.2012 г. «О подготовке предложений о внесении изменений в генеральный план муниципального образования «Город Донецк»», Комплексный инвестиционный план модернизации муниципального образования «Город Донецк», утвержденный Губернатором Ростовской области В.Ю.Голубевым от 30.03.2012 г.</w:t>
      </w:r>
    </w:p>
    <w:p w:rsidR="00F0424C" w:rsidRPr="002778DC" w:rsidRDefault="00F0424C" w:rsidP="00BC705F">
      <w:pPr>
        <w:spacing w:after="0"/>
        <w:ind w:firstLine="709"/>
        <w:jc w:val="both"/>
        <w:rPr>
          <w:rFonts w:ascii="Times New Roman" w:hAnsi="Times New Roman"/>
          <w:sz w:val="24"/>
          <w:szCs w:val="24"/>
        </w:rPr>
      </w:pPr>
      <w:r w:rsidRPr="002778DC">
        <w:rPr>
          <w:rFonts w:ascii="Times New Roman" w:hAnsi="Times New Roman"/>
          <w:sz w:val="24"/>
          <w:szCs w:val="24"/>
        </w:rPr>
        <w:t>Настоящий проект выполнен коллективом регионального научно-исследовательского и проектного градостроительного центра «Европолис» по результатам проведенного конкурса по Муниципальному контракту № 38 от 12.04.2013г. и в соответствии с Техническим заданием (Приложение №1 к муниципальному контракту)на выполнение работ «Внесение изменений в Генеральный план Муниципального образования «Город Донецк».</w:t>
      </w:r>
    </w:p>
    <w:p w:rsidR="00F0424C" w:rsidRPr="002778DC" w:rsidRDefault="00F0424C" w:rsidP="00BC705F">
      <w:pPr>
        <w:spacing w:after="0"/>
        <w:ind w:firstLine="709"/>
        <w:jc w:val="both"/>
        <w:rPr>
          <w:rFonts w:ascii="Times New Roman" w:hAnsi="Times New Roman"/>
          <w:sz w:val="24"/>
          <w:szCs w:val="24"/>
        </w:rPr>
      </w:pPr>
      <w:r w:rsidRPr="002778DC">
        <w:rPr>
          <w:rFonts w:ascii="Times New Roman" w:hAnsi="Times New Roman"/>
          <w:sz w:val="24"/>
          <w:szCs w:val="24"/>
        </w:rPr>
        <w:t xml:space="preserve">Решения, принятые в настоящем проекте опираются: </w:t>
      </w:r>
    </w:p>
    <w:p w:rsidR="00F0424C" w:rsidRPr="002778DC" w:rsidRDefault="00F0424C" w:rsidP="00BC705F">
      <w:pPr>
        <w:pStyle w:val="00"/>
        <w:spacing w:line="276" w:lineRule="auto"/>
        <w:rPr>
          <w:szCs w:val="24"/>
        </w:rPr>
      </w:pPr>
      <w:r w:rsidRPr="002778DC">
        <w:rPr>
          <w:szCs w:val="24"/>
        </w:rPr>
        <w:t xml:space="preserve">- на положения Генерального плана Муниципального образования «Город Донецк», разработанного ОАО «НИИП Градостроительства», </w:t>
      </w:r>
      <w:smartTag w:uri="urn:schemas-microsoft-com:office:smarttags" w:element="place">
        <w:r w:rsidRPr="002778DC">
          <w:rPr>
            <w:szCs w:val="24"/>
          </w:rPr>
          <w:t>2008 г</w:t>
        </w:r>
      </w:smartTag>
      <w:r w:rsidRPr="002778DC">
        <w:rPr>
          <w:szCs w:val="24"/>
        </w:rPr>
        <w:t>.</w:t>
      </w:r>
      <w:r>
        <w:rPr>
          <w:szCs w:val="24"/>
        </w:rPr>
        <w:t>;</w:t>
      </w:r>
    </w:p>
    <w:p w:rsidR="00F0424C" w:rsidRPr="002778DC" w:rsidRDefault="00F0424C" w:rsidP="00BC705F">
      <w:pPr>
        <w:spacing w:after="0"/>
        <w:ind w:firstLine="709"/>
        <w:jc w:val="both"/>
        <w:rPr>
          <w:rFonts w:ascii="Times New Roman" w:hAnsi="Times New Roman"/>
          <w:bCs/>
          <w:sz w:val="24"/>
          <w:szCs w:val="24"/>
        </w:rPr>
      </w:pPr>
      <w:r w:rsidRPr="002778DC">
        <w:rPr>
          <w:rFonts w:ascii="Times New Roman" w:hAnsi="Times New Roman"/>
          <w:sz w:val="24"/>
          <w:szCs w:val="24"/>
        </w:rPr>
        <w:t>- проект правил землепользования и застройки мун</w:t>
      </w:r>
      <w:r w:rsidRPr="002778DC">
        <w:rPr>
          <w:rFonts w:ascii="Times New Roman" w:hAnsi="Times New Roman"/>
          <w:bCs/>
          <w:sz w:val="24"/>
          <w:szCs w:val="24"/>
        </w:rPr>
        <w:t>иципального образования«Город Донецк», выполненные</w:t>
      </w:r>
      <w:r w:rsidRPr="002778DC">
        <w:rPr>
          <w:rFonts w:ascii="Times New Roman" w:hAnsi="Times New Roman"/>
          <w:sz w:val="24"/>
          <w:szCs w:val="24"/>
        </w:rPr>
        <w:t xml:space="preserve">ООО «Терпланпроект»в </w:t>
      </w:r>
      <w:r>
        <w:rPr>
          <w:rFonts w:ascii="Times New Roman" w:hAnsi="Times New Roman"/>
          <w:bCs/>
          <w:sz w:val="24"/>
          <w:szCs w:val="24"/>
        </w:rPr>
        <w:t>2011 году;</w:t>
      </w:r>
    </w:p>
    <w:p w:rsidR="00F0424C" w:rsidRPr="002778DC" w:rsidRDefault="00F0424C" w:rsidP="00BC705F">
      <w:pPr>
        <w:spacing w:after="0"/>
        <w:ind w:firstLine="709"/>
        <w:jc w:val="both"/>
        <w:rPr>
          <w:rFonts w:ascii="Times New Roman" w:hAnsi="Times New Roman"/>
          <w:bCs/>
          <w:sz w:val="24"/>
          <w:szCs w:val="24"/>
        </w:rPr>
      </w:pPr>
      <w:r w:rsidRPr="002778DC">
        <w:rPr>
          <w:rFonts w:ascii="Times New Roman" w:hAnsi="Times New Roman"/>
          <w:bCs/>
          <w:sz w:val="24"/>
          <w:szCs w:val="24"/>
        </w:rPr>
        <w:t>-комплексный инвестиционный план модернизации муниципального образования «Город Донецк»</w:t>
      </w:r>
      <w:r>
        <w:rPr>
          <w:rFonts w:ascii="Times New Roman" w:hAnsi="Times New Roman"/>
          <w:bCs/>
          <w:sz w:val="24"/>
          <w:szCs w:val="24"/>
        </w:rPr>
        <w:t>;</w:t>
      </w:r>
    </w:p>
    <w:p w:rsidR="00F0424C" w:rsidRPr="002778DC" w:rsidRDefault="00F0424C" w:rsidP="00BC705F">
      <w:pPr>
        <w:pStyle w:val="00"/>
        <w:spacing w:line="276" w:lineRule="auto"/>
        <w:rPr>
          <w:szCs w:val="24"/>
        </w:rPr>
      </w:pPr>
      <w:r w:rsidRPr="002778DC">
        <w:rPr>
          <w:szCs w:val="24"/>
        </w:rPr>
        <w:t>- материа</w:t>
      </w:r>
      <w:r>
        <w:rPr>
          <w:szCs w:val="24"/>
        </w:rPr>
        <w:t>лы по отводу земельных участков;</w:t>
      </w:r>
    </w:p>
    <w:p w:rsidR="00F0424C" w:rsidRPr="002778DC" w:rsidRDefault="00F0424C" w:rsidP="00BC705F">
      <w:pPr>
        <w:pStyle w:val="00"/>
        <w:spacing w:line="276" w:lineRule="auto"/>
        <w:rPr>
          <w:szCs w:val="24"/>
        </w:rPr>
      </w:pPr>
      <w:r>
        <w:rPr>
          <w:szCs w:val="24"/>
        </w:rPr>
        <w:t>- материалы обследования;</w:t>
      </w:r>
    </w:p>
    <w:p w:rsidR="00F0424C" w:rsidRPr="002778DC" w:rsidRDefault="00F0424C" w:rsidP="00BC705F">
      <w:pPr>
        <w:pStyle w:val="00"/>
        <w:spacing w:line="276" w:lineRule="auto"/>
        <w:rPr>
          <w:szCs w:val="24"/>
        </w:rPr>
      </w:pPr>
      <w:r w:rsidRPr="002778DC">
        <w:rPr>
          <w:szCs w:val="24"/>
        </w:rPr>
        <w:t>- справки местной администрации, городских и районных организаций.</w:t>
      </w:r>
    </w:p>
    <w:p w:rsidR="00F0424C" w:rsidRPr="00BC705F" w:rsidRDefault="00F0424C" w:rsidP="00BC705F">
      <w:pPr>
        <w:pStyle w:val="000"/>
        <w:rPr>
          <w:i w:val="0"/>
          <w:szCs w:val="24"/>
        </w:rPr>
      </w:pPr>
      <w:r w:rsidRPr="00BC705F">
        <w:rPr>
          <w:i w:val="0"/>
          <w:szCs w:val="24"/>
        </w:rPr>
        <w:t>Градостроительная документация соответствует требованиям:</w:t>
      </w:r>
    </w:p>
    <w:p w:rsidR="00F0424C" w:rsidRPr="002778DC" w:rsidRDefault="00F0424C" w:rsidP="00BC705F">
      <w:pPr>
        <w:pStyle w:val="001"/>
        <w:numPr>
          <w:ilvl w:val="0"/>
          <w:numId w:val="0"/>
        </w:numPr>
        <w:spacing w:line="276" w:lineRule="auto"/>
        <w:ind w:firstLine="709"/>
        <w:rPr>
          <w:szCs w:val="24"/>
        </w:rPr>
      </w:pPr>
      <w:r w:rsidRPr="002778DC">
        <w:rPr>
          <w:szCs w:val="24"/>
        </w:rPr>
        <w:t>-Градостроительного кодекса Российской Федерации, от 29.12.2004 г.,№190-ФЗ (действующая редакция от 24.07.2013);</w:t>
      </w:r>
    </w:p>
    <w:p w:rsidR="00F0424C" w:rsidRPr="002778DC" w:rsidRDefault="00F0424C" w:rsidP="00BC705F">
      <w:pPr>
        <w:pStyle w:val="001"/>
        <w:numPr>
          <w:ilvl w:val="0"/>
          <w:numId w:val="0"/>
        </w:numPr>
        <w:spacing w:line="276" w:lineRule="auto"/>
        <w:ind w:firstLine="709"/>
        <w:rPr>
          <w:szCs w:val="24"/>
        </w:rPr>
      </w:pPr>
      <w:r w:rsidRPr="002778DC">
        <w:rPr>
          <w:szCs w:val="24"/>
        </w:rPr>
        <w:t>- Инструкции о порядке разработки, согласования, экспертизы и утверждения градостроительной документации от 29.10.2002 г. №150 (в части, не противоречащей ГК РФ);</w:t>
      </w:r>
    </w:p>
    <w:p w:rsidR="00F0424C" w:rsidRPr="002778DC" w:rsidRDefault="00F0424C" w:rsidP="00BC705F">
      <w:pPr>
        <w:pStyle w:val="001"/>
        <w:numPr>
          <w:ilvl w:val="0"/>
          <w:numId w:val="0"/>
        </w:numPr>
        <w:spacing w:line="276" w:lineRule="auto"/>
        <w:ind w:firstLine="709"/>
        <w:rPr>
          <w:szCs w:val="24"/>
        </w:rPr>
      </w:pPr>
      <w:r w:rsidRPr="002778DC">
        <w:rPr>
          <w:szCs w:val="24"/>
        </w:rPr>
        <w:t>- СНиП 2.07.01-89</w:t>
      </w:r>
      <w:r w:rsidRPr="002778DC">
        <w:rPr>
          <w:szCs w:val="24"/>
          <w:vertAlign w:val="superscript"/>
        </w:rPr>
        <w:t>*</w:t>
      </w:r>
      <w:r w:rsidRPr="002778DC">
        <w:rPr>
          <w:szCs w:val="24"/>
        </w:rPr>
        <w:t xml:space="preserve"> «Градостроительство. Планировка и застройка городских и сельских поселений».</w:t>
      </w:r>
    </w:p>
    <w:p w:rsidR="00F0424C" w:rsidRPr="002778DC" w:rsidRDefault="00F0424C" w:rsidP="00BC705F">
      <w:pPr>
        <w:pStyle w:val="001"/>
        <w:numPr>
          <w:ilvl w:val="0"/>
          <w:numId w:val="0"/>
        </w:numPr>
        <w:spacing w:line="276" w:lineRule="auto"/>
        <w:ind w:firstLine="709"/>
        <w:rPr>
          <w:szCs w:val="24"/>
        </w:rPr>
      </w:pPr>
      <w:r w:rsidRPr="002778DC">
        <w:rPr>
          <w:szCs w:val="24"/>
        </w:rPr>
        <w:t>- СанПиН 2.2.1/2.1.1.1200-03 «Санитарно-защитные зоны и санитарная классификация предприятий, сооружений и иных объектов» (редакция 09.09.2010г. №122);</w:t>
      </w:r>
    </w:p>
    <w:p w:rsidR="00F0424C" w:rsidRPr="002778DC" w:rsidRDefault="00F0424C" w:rsidP="00BC705F">
      <w:pPr>
        <w:pStyle w:val="ListParagraph"/>
        <w:tabs>
          <w:tab w:val="left" w:pos="3675"/>
        </w:tabs>
        <w:spacing w:after="0"/>
        <w:ind w:left="0" w:firstLine="709"/>
        <w:jc w:val="both"/>
        <w:rPr>
          <w:rFonts w:ascii="Times New Roman" w:hAnsi="Times New Roman"/>
          <w:sz w:val="24"/>
          <w:szCs w:val="24"/>
        </w:rPr>
      </w:pPr>
      <w:r w:rsidRPr="002778DC">
        <w:rPr>
          <w:rFonts w:ascii="Times New Roman" w:hAnsi="Times New Roman"/>
          <w:sz w:val="24"/>
          <w:szCs w:val="24"/>
        </w:rPr>
        <w:t>- Нормативов градостроительного проектирования городских округов и поселений Ростовской области, утвержденныхприказом министерства строительства,архитектуры и территориального развитияРостовской области от06.03.2013№ 25.</w:t>
      </w:r>
    </w:p>
    <w:p w:rsidR="00F0424C" w:rsidRDefault="00F0424C" w:rsidP="00BC705F">
      <w:pPr>
        <w:pStyle w:val="001"/>
        <w:numPr>
          <w:ilvl w:val="0"/>
          <w:numId w:val="0"/>
        </w:numPr>
        <w:spacing w:line="276" w:lineRule="auto"/>
        <w:ind w:firstLine="709"/>
        <w:rPr>
          <w:szCs w:val="24"/>
        </w:rPr>
      </w:pPr>
      <w:r w:rsidRPr="002778DC">
        <w:rPr>
          <w:szCs w:val="24"/>
        </w:rPr>
        <w:t>Исходные данные для проектирования предоставлены главным архитектором города Донецка.</w:t>
      </w:r>
    </w:p>
    <w:p w:rsidR="00F0424C" w:rsidRPr="00BC705F" w:rsidRDefault="00F0424C" w:rsidP="00BC705F">
      <w:pPr>
        <w:rPr>
          <w:lang w:eastAsia="ru-RU"/>
        </w:rPr>
      </w:pPr>
    </w:p>
    <w:p w:rsidR="00F0424C" w:rsidRPr="00E07047" w:rsidRDefault="00F0424C" w:rsidP="00E07047">
      <w:pPr>
        <w:pStyle w:val="Heading1"/>
        <w:keepNext w:val="0"/>
        <w:keepLines w:val="0"/>
        <w:widowControl w:val="0"/>
        <w:spacing w:before="0"/>
        <w:ind w:firstLine="709"/>
        <w:jc w:val="both"/>
        <w:rPr>
          <w:rFonts w:ascii="Times New Roman" w:hAnsi="Times New Roman"/>
          <w:color w:val="auto"/>
          <w:sz w:val="24"/>
          <w:szCs w:val="24"/>
        </w:rPr>
      </w:pPr>
      <w:bookmarkStart w:id="4" w:name="_Toc370940798"/>
      <w:r w:rsidRPr="00E07047">
        <w:rPr>
          <w:rFonts w:ascii="Times New Roman" w:hAnsi="Times New Roman"/>
          <w:color w:val="auto"/>
          <w:sz w:val="24"/>
          <w:szCs w:val="24"/>
        </w:rPr>
        <w:t>1. Цели территориального планирования генерального плана и стратегические направления градостроительного развития муниципального образования «Город Донецк.</w:t>
      </w:r>
      <w:bookmarkEnd w:id="4"/>
    </w:p>
    <w:p w:rsidR="00F0424C" w:rsidRPr="002778DC" w:rsidRDefault="00F0424C" w:rsidP="002778DC">
      <w:pPr>
        <w:pStyle w:val="00"/>
        <w:spacing w:line="276" w:lineRule="auto"/>
        <w:ind w:firstLine="851"/>
        <w:rPr>
          <w:szCs w:val="24"/>
        </w:rPr>
      </w:pPr>
    </w:p>
    <w:p w:rsidR="00F0424C" w:rsidRPr="002778DC" w:rsidRDefault="00F0424C" w:rsidP="00E07047">
      <w:pPr>
        <w:pStyle w:val="00"/>
        <w:spacing w:line="276" w:lineRule="auto"/>
        <w:rPr>
          <w:szCs w:val="24"/>
        </w:rPr>
      </w:pPr>
      <w:r w:rsidRPr="002778DC">
        <w:rPr>
          <w:szCs w:val="24"/>
        </w:rPr>
        <w:t>Территориальное планирование муниципального образования «Город Донецк»</w:t>
      </w:r>
      <w:r>
        <w:rPr>
          <w:szCs w:val="24"/>
        </w:rPr>
        <w:t xml:space="preserve"> </w:t>
      </w:r>
      <w:r w:rsidRPr="002778DC">
        <w:rPr>
          <w:szCs w:val="24"/>
        </w:rPr>
        <w:t xml:space="preserve">осуществляется в соответствии с </w:t>
      </w:r>
      <w:r w:rsidRPr="002778DC">
        <w:rPr>
          <w:spacing w:val="-2"/>
          <w:szCs w:val="24"/>
        </w:rPr>
        <w:t xml:space="preserve">целями развития города Донецка, установленными проектом Генерального плана 2008 года в концепции его функционально территориального развития на период до </w:t>
      </w:r>
      <w:smartTag w:uri="urn:schemas-microsoft-com:office:smarttags" w:element="place">
        <w:r w:rsidRPr="002778DC">
          <w:rPr>
            <w:spacing w:val="-2"/>
            <w:szCs w:val="24"/>
          </w:rPr>
          <w:t>2025 г</w:t>
        </w:r>
      </w:smartTag>
      <w:r w:rsidRPr="002778DC">
        <w:rPr>
          <w:spacing w:val="-2"/>
          <w:szCs w:val="24"/>
        </w:rPr>
        <w:t xml:space="preserve">., а так же </w:t>
      </w:r>
      <w:r w:rsidRPr="002778DC">
        <w:rPr>
          <w:szCs w:val="24"/>
        </w:rPr>
        <w:t>комплексным инвестиционным планом модернизации муниципального образования «Город Донецк», принятым в 2012 году.</w:t>
      </w:r>
    </w:p>
    <w:p w:rsidR="00F0424C" w:rsidRPr="002778DC" w:rsidRDefault="00F0424C" w:rsidP="00E07047">
      <w:pPr>
        <w:spacing w:after="0"/>
        <w:ind w:firstLine="709"/>
        <w:jc w:val="both"/>
        <w:rPr>
          <w:rFonts w:ascii="Times New Roman" w:hAnsi="Times New Roman"/>
          <w:bCs/>
          <w:sz w:val="24"/>
          <w:szCs w:val="24"/>
        </w:rPr>
      </w:pPr>
      <w:r w:rsidRPr="002778DC">
        <w:rPr>
          <w:rFonts w:ascii="Times New Roman" w:hAnsi="Times New Roman"/>
          <w:sz w:val="24"/>
          <w:szCs w:val="24"/>
        </w:rPr>
        <w:t>Главной целью проекта является внесение изменений в Генеральный план Муниципального образования «Город Донецк» для реализации основных положений комплексного инвестиционного плана модернизации муниципального образования «Город Донецк», д</w:t>
      </w:r>
      <w:r w:rsidRPr="002778DC">
        <w:rPr>
          <w:rFonts w:ascii="Times New Roman" w:hAnsi="Times New Roman"/>
          <w:bCs/>
          <w:sz w:val="24"/>
          <w:szCs w:val="24"/>
        </w:rPr>
        <w:t>остижение устойчивого социально-экономического развития города, минимизация риска безработицы и, обеспечение повышения качества жизни населения.</w:t>
      </w:r>
    </w:p>
    <w:p w:rsidR="00F0424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Для реализации цели необходимо решение следующих задач:</w:t>
      </w:r>
    </w:p>
    <w:p w:rsidR="00F0424C" w:rsidRDefault="00F0424C" w:rsidP="00E07047">
      <w:pPr>
        <w:spacing w:after="0"/>
        <w:ind w:firstLine="709"/>
        <w:jc w:val="both"/>
        <w:rPr>
          <w:rFonts w:ascii="Times New Roman" w:hAnsi="Times New Roman"/>
          <w:sz w:val="24"/>
          <w:szCs w:val="24"/>
        </w:rPr>
      </w:pPr>
      <w:r>
        <w:rPr>
          <w:rFonts w:ascii="Times New Roman" w:hAnsi="Times New Roman"/>
          <w:sz w:val="24"/>
          <w:szCs w:val="24"/>
        </w:rPr>
        <w:t xml:space="preserve">- </w:t>
      </w:r>
      <w:r w:rsidRPr="002778DC">
        <w:rPr>
          <w:rFonts w:ascii="Times New Roman" w:hAnsi="Times New Roman"/>
          <w:sz w:val="24"/>
          <w:szCs w:val="24"/>
        </w:rPr>
        <w:t>Максимально полное, комплексное и сбалансированное использование имеющихся ресурсов муниципального образования с целью достижения устойчивых положительных социально значимых результатов в интересах повышения уровня жизни населения, создания более комфортных условий труда, отдыха, образования и охраны здоровья.</w:t>
      </w:r>
    </w:p>
    <w:p w:rsidR="00F0424C" w:rsidRDefault="00F0424C" w:rsidP="00E07047">
      <w:pPr>
        <w:spacing w:after="0"/>
        <w:ind w:firstLine="709"/>
        <w:jc w:val="both"/>
        <w:rPr>
          <w:rFonts w:ascii="Times New Roman" w:hAnsi="Times New Roman"/>
          <w:sz w:val="24"/>
          <w:szCs w:val="24"/>
        </w:rPr>
      </w:pPr>
      <w:r>
        <w:rPr>
          <w:rFonts w:ascii="Times New Roman" w:hAnsi="Times New Roman"/>
          <w:sz w:val="24"/>
          <w:szCs w:val="24"/>
        </w:rPr>
        <w:t xml:space="preserve">- </w:t>
      </w:r>
      <w:r w:rsidRPr="002778DC">
        <w:rPr>
          <w:rFonts w:ascii="Times New Roman" w:hAnsi="Times New Roman"/>
          <w:sz w:val="24"/>
          <w:szCs w:val="24"/>
        </w:rPr>
        <w:t>Диверсификация и модернизация экономики на новой технологической основе;</w:t>
      </w:r>
    </w:p>
    <w:p w:rsidR="00F0424C" w:rsidRDefault="00F0424C" w:rsidP="00E07047">
      <w:pPr>
        <w:spacing w:after="0"/>
        <w:ind w:firstLine="709"/>
        <w:jc w:val="both"/>
        <w:rPr>
          <w:rFonts w:ascii="Times New Roman" w:hAnsi="Times New Roman"/>
          <w:sz w:val="24"/>
          <w:szCs w:val="24"/>
        </w:rPr>
      </w:pPr>
      <w:r>
        <w:rPr>
          <w:rFonts w:ascii="Times New Roman" w:hAnsi="Times New Roman"/>
          <w:sz w:val="24"/>
          <w:szCs w:val="24"/>
        </w:rPr>
        <w:t xml:space="preserve">- </w:t>
      </w:r>
      <w:r w:rsidRPr="002778DC">
        <w:rPr>
          <w:rFonts w:ascii="Times New Roman" w:hAnsi="Times New Roman"/>
          <w:sz w:val="24"/>
          <w:szCs w:val="24"/>
        </w:rPr>
        <w:t>Создание новых высокопроизводительных конкурентоспособных рабочих мест;</w:t>
      </w:r>
    </w:p>
    <w:p w:rsidR="00F0424C" w:rsidRDefault="00F0424C" w:rsidP="00E07047">
      <w:pPr>
        <w:spacing w:after="0"/>
        <w:ind w:firstLine="709"/>
        <w:jc w:val="both"/>
        <w:rPr>
          <w:rFonts w:ascii="Times New Roman" w:hAnsi="Times New Roman"/>
          <w:sz w:val="24"/>
          <w:szCs w:val="24"/>
        </w:rPr>
      </w:pPr>
      <w:r>
        <w:rPr>
          <w:rFonts w:ascii="Times New Roman" w:hAnsi="Times New Roman"/>
          <w:sz w:val="24"/>
          <w:szCs w:val="24"/>
        </w:rPr>
        <w:t xml:space="preserve">- </w:t>
      </w:r>
      <w:r w:rsidRPr="002778DC">
        <w:rPr>
          <w:rFonts w:ascii="Times New Roman" w:hAnsi="Times New Roman"/>
          <w:sz w:val="24"/>
          <w:szCs w:val="24"/>
        </w:rPr>
        <w:t>Повышение инвестиционной привлекательности;</w:t>
      </w:r>
    </w:p>
    <w:p w:rsidR="00F0424C" w:rsidRDefault="00F0424C" w:rsidP="00E07047">
      <w:pPr>
        <w:spacing w:after="0"/>
        <w:ind w:firstLine="709"/>
        <w:jc w:val="both"/>
        <w:rPr>
          <w:rFonts w:ascii="Times New Roman" w:hAnsi="Times New Roman"/>
          <w:sz w:val="24"/>
          <w:szCs w:val="24"/>
        </w:rPr>
      </w:pPr>
      <w:r>
        <w:rPr>
          <w:rFonts w:ascii="Times New Roman" w:hAnsi="Times New Roman"/>
          <w:sz w:val="24"/>
          <w:szCs w:val="24"/>
        </w:rPr>
        <w:t xml:space="preserve">- </w:t>
      </w:r>
      <w:r w:rsidRPr="002778DC">
        <w:rPr>
          <w:rFonts w:ascii="Times New Roman" w:hAnsi="Times New Roman"/>
          <w:sz w:val="24"/>
          <w:szCs w:val="24"/>
        </w:rPr>
        <w:t>Создание благоприятных условий для развития малого и среднего предпринимательства;</w:t>
      </w:r>
    </w:p>
    <w:p w:rsidR="00F0424C" w:rsidRDefault="00F0424C" w:rsidP="00E07047">
      <w:pPr>
        <w:spacing w:after="0"/>
        <w:ind w:firstLine="709"/>
        <w:jc w:val="both"/>
        <w:rPr>
          <w:rFonts w:ascii="Times New Roman" w:hAnsi="Times New Roman"/>
          <w:sz w:val="24"/>
          <w:szCs w:val="24"/>
        </w:rPr>
      </w:pPr>
      <w:r>
        <w:rPr>
          <w:rFonts w:ascii="Times New Roman" w:hAnsi="Times New Roman"/>
          <w:sz w:val="24"/>
          <w:szCs w:val="24"/>
        </w:rPr>
        <w:t xml:space="preserve">- </w:t>
      </w:r>
      <w:r w:rsidRPr="002778DC">
        <w:rPr>
          <w:rFonts w:ascii="Times New Roman" w:hAnsi="Times New Roman"/>
          <w:sz w:val="24"/>
          <w:szCs w:val="24"/>
        </w:rPr>
        <w:t>Обеспечение эффективной занятости и роста доходов населения;</w:t>
      </w:r>
    </w:p>
    <w:p w:rsidR="00F0424C" w:rsidRPr="002778DC" w:rsidRDefault="00F0424C" w:rsidP="00E07047">
      <w:pPr>
        <w:spacing w:after="0"/>
        <w:ind w:firstLine="709"/>
        <w:jc w:val="both"/>
        <w:rPr>
          <w:rFonts w:ascii="Times New Roman" w:hAnsi="Times New Roman"/>
          <w:sz w:val="24"/>
          <w:szCs w:val="24"/>
        </w:rPr>
      </w:pPr>
      <w:r>
        <w:rPr>
          <w:rFonts w:ascii="Times New Roman" w:hAnsi="Times New Roman"/>
          <w:sz w:val="24"/>
          <w:szCs w:val="24"/>
        </w:rPr>
        <w:t xml:space="preserve">- </w:t>
      </w:r>
      <w:r w:rsidRPr="002778DC">
        <w:rPr>
          <w:rFonts w:ascii="Times New Roman" w:hAnsi="Times New Roman"/>
          <w:sz w:val="24"/>
          <w:szCs w:val="24"/>
        </w:rPr>
        <w:t>Увеличение доходов бюджета муниципального образования;</w:t>
      </w:r>
    </w:p>
    <w:p w:rsidR="00F0424C" w:rsidRPr="002778DC" w:rsidRDefault="00F0424C" w:rsidP="00E07047">
      <w:pPr>
        <w:pStyle w:val="00"/>
        <w:spacing w:line="276" w:lineRule="auto"/>
        <w:rPr>
          <w:szCs w:val="24"/>
        </w:rPr>
      </w:pPr>
      <w:r w:rsidRPr="002778DC">
        <w:rPr>
          <w:szCs w:val="24"/>
        </w:rPr>
        <w:t>Налаживание эффективного межмуниципального взаимодействия.</w:t>
      </w:r>
    </w:p>
    <w:p w:rsidR="00F0424C" w:rsidRPr="002778DC" w:rsidRDefault="00F0424C" w:rsidP="00E07047">
      <w:pPr>
        <w:pStyle w:val="00"/>
        <w:spacing w:line="276" w:lineRule="auto"/>
        <w:rPr>
          <w:szCs w:val="24"/>
        </w:rPr>
      </w:pPr>
      <w:r w:rsidRPr="002778DC">
        <w:rPr>
          <w:szCs w:val="24"/>
        </w:rPr>
        <w:t>Территориальное планирование муниципального образования «Город Донецк» направлено на определение функционального назначения территории, исходя из совокупности социальных, экономических, экологических и иных факторов для обеспечения:</w:t>
      </w:r>
    </w:p>
    <w:p w:rsidR="00F0424C" w:rsidRPr="002778DC" w:rsidRDefault="00F0424C" w:rsidP="00E07047">
      <w:pPr>
        <w:pStyle w:val="001"/>
        <w:spacing w:line="276" w:lineRule="auto"/>
        <w:ind w:left="0" w:firstLine="709"/>
        <w:rPr>
          <w:szCs w:val="24"/>
        </w:rPr>
      </w:pPr>
      <w:r w:rsidRPr="002778DC">
        <w:rPr>
          <w:szCs w:val="24"/>
        </w:rPr>
        <w:t>устойчивого развития муниципального образования «Город Донецк»;</w:t>
      </w:r>
    </w:p>
    <w:p w:rsidR="00F0424C" w:rsidRPr="002778DC" w:rsidRDefault="00F0424C" w:rsidP="00E07047">
      <w:pPr>
        <w:pStyle w:val="001"/>
        <w:spacing w:line="276" w:lineRule="auto"/>
        <w:ind w:left="0" w:firstLine="709"/>
        <w:rPr>
          <w:szCs w:val="24"/>
        </w:rPr>
      </w:pPr>
      <w:r w:rsidRPr="002778DC">
        <w:rPr>
          <w:szCs w:val="24"/>
        </w:rPr>
        <w:t>повышение качества городской среды;</w:t>
      </w:r>
    </w:p>
    <w:p w:rsidR="00F0424C" w:rsidRPr="002778DC" w:rsidRDefault="00F0424C" w:rsidP="00E07047">
      <w:pPr>
        <w:pStyle w:val="001"/>
        <w:spacing w:line="276" w:lineRule="auto"/>
        <w:ind w:left="0" w:firstLine="709"/>
        <w:rPr>
          <w:szCs w:val="24"/>
        </w:rPr>
      </w:pPr>
      <w:r w:rsidRPr="002778DC">
        <w:rPr>
          <w:szCs w:val="24"/>
        </w:rPr>
        <w:t>сохранения и регенерации исторического и культурного наследия;</w:t>
      </w:r>
    </w:p>
    <w:p w:rsidR="00F0424C" w:rsidRPr="002778DC" w:rsidRDefault="00F0424C" w:rsidP="00E07047">
      <w:pPr>
        <w:pStyle w:val="001"/>
        <w:spacing w:line="276" w:lineRule="auto"/>
        <w:ind w:left="0" w:firstLine="709"/>
        <w:rPr>
          <w:szCs w:val="24"/>
        </w:rPr>
      </w:pPr>
      <w:r w:rsidRPr="002778DC">
        <w:rPr>
          <w:szCs w:val="24"/>
        </w:rPr>
        <w:t>развития инженерной, транспортной и социальной инфраструктуры;</w:t>
      </w:r>
    </w:p>
    <w:p w:rsidR="00F0424C" w:rsidRPr="002778DC" w:rsidRDefault="00F0424C" w:rsidP="00E07047">
      <w:pPr>
        <w:pStyle w:val="001"/>
        <w:spacing w:line="276" w:lineRule="auto"/>
        <w:ind w:left="0" w:firstLine="709"/>
        <w:rPr>
          <w:szCs w:val="24"/>
        </w:rPr>
      </w:pPr>
      <w:r w:rsidRPr="002778DC">
        <w:rPr>
          <w:szCs w:val="24"/>
        </w:rPr>
        <w:t>учета интересов Российской Федерации, интересов жителей города.</w:t>
      </w:r>
    </w:p>
    <w:p w:rsidR="00F0424C" w:rsidRPr="002778DC" w:rsidRDefault="00F0424C" w:rsidP="00E07047">
      <w:pPr>
        <w:pStyle w:val="001"/>
        <w:numPr>
          <w:ilvl w:val="0"/>
          <w:numId w:val="0"/>
        </w:numPr>
        <w:tabs>
          <w:tab w:val="left" w:pos="993"/>
        </w:tabs>
        <w:spacing w:line="276" w:lineRule="auto"/>
        <w:ind w:firstLine="709"/>
        <w:rPr>
          <w:szCs w:val="24"/>
        </w:rPr>
      </w:pPr>
      <w:r w:rsidRPr="002778DC">
        <w:rPr>
          <w:szCs w:val="24"/>
        </w:rPr>
        <w:t>Территориальное планирование муниципального образования «Город Донецк» базируется на следующих установках социально-экономического развития города:</w:t>
      </w:r>
    </w:p>
    <w:p w:rsidR="00F0424C" w:rsidRPr="002778DC" w:rsidRDefault="00F0424C" w:rsidP="00E07047">
      <w:pPr>
        <w:pStyle w:val="001"/>
        <w:spacing w:line="276" w:lineRule="auto"/>
        <w:ind w:left="0" w:firstLine="709"/>
        <w:rPr>
          <w:szCs w:val="24"/>
        </w:rPr>
      </w:pPr>
      <w:r w:rsidRPr="002778DC">
        <w:rPr>
          <w:szCs w:val="24"/>
        </w:rPr>
        <w:t>увеличении объемов финансирования нового строительства и реконструкции объектов инженерной и транспортной инфраструктуры, социально значимых объектов обслуживания населения города, социального жилья, а также капитального ремонта и жилищного фонда;</w:t>
      </w:r>
    </w:p>
    <w:p w:rsidR="00F0424C" w:rsidRPr="002778DC" w:rsidRDefault="00F0424C" w:rsidP="00E07047">
      <w:pPr>
        <w:pStyle w:val="001"/>
        <w:spacing w:line="276" w:lineRule="auto"/>
        <w:ind w:left="0" w:firstLine="709"/>
        <w:rPr>
          <w:szCs w:val="24"/>
        </w:rPr>
      </w:pPr>
      <w:r w:rsidRPr="002778DC">
        <w:rPr>
          <w:szCs w:val="24"/>
        </w:rPr>
        <w:t>развитие объектов коммерческо-деловой сферы (финансы, кредиты, страхование, оптовая торговля, операции с недвижимым имуществом, информация, связь) на базе строительства новых бизнес-центров, модернизации существующих офисных зданий в соответствии с принятыми международными стандартами и развития необходимой для их обслуживания инфраструктуры с увеличением занимаемых ими площадей;</w:t>
      </w:r>
    </w:p>
    <w:p w:rsidR="00F0424C" w:rsidRPr="002778DC" w:rsidRDefault="00F0424C" w:rsidP="00E07047">
      <w:pPr>
        <w:pStyle w:val="001"/>
        <w:spacing w:line="276" w:lineRule="auto"/>
        <w:ind w:left="0" w:firstLine="709"/>
        <w:rPr>
          <w:szCs w:val="24"/>
        </w:rPr>
      </w:pPr>
      <w:r w:rsidRPr="002778DC">
        <w:rPr>
          <w:szCs w:val="24"/>
        </w:rPr>
        <w:t>создание уникальных и специализированных спортивных сооружений, обеспечивающих возможность проведения соревнований;</w:t>
      </w:r>
    </w:p>
    <w:p w:rsidR="00F0424C" w:rsidRPr="00E07047" w:rsidRDefault="00F0424C" w:rsidP="00E07047">
      <w:pPr>
        <w:pStyle w:val="001"/>
        <w:spacing w:line="276" w:lineRule="auto"/>
        <w:ind w:left="0" w:firstLine="709"/>
        <w:rPr>
          <w:szCs w:val="24"/>
        </w:rPr>
      </w:pPr>
      <w:r w:rsidRPr="002778DC">
        <w:rPr>
          <w:szCs w:val="24"/>
        </w:rPr>
        <w:t>развитие туризма, как одной из перспективных отраслей экономики поселения, базирующейся на</w:t>
      </w:r>
      <w:r>
        <w:rPr>
          <w:szCs w:val="24"/>
        </w:rPr>
        <w:t xml:space="preserve"> </w:t>
      </w:r>
      <w:r w:rsidRPr="002778DC">
        <w:rPr>
          <w:szCs w:val="24"/>
        </w:rPr>
        <w:t>этнокультурной уникальности территории города – регионе проживания народа с самобытной культурой и традициями и природно-ресурсном потенциале муниципального образования «Город Донецк».</w:t>
      </w:r>
      <w:bookmarkStart w:id="5" w:name="_Toc370940799"/>
      <w:r w:rsidRPr="00E07047">
        <w:rPr>
          <w:b/>
          <w:szCs w:val="24"/>
        </w:rPr>
        <w:t xml:space="preserve"> </w:t>
      </w:r>
    </w:p>
    <w:p w:rsidR="00F0424C" w:rsidRDefault="00F0424C" w:rsidP="00E07047">
      <w:pPr>
        <w:pStyle w:val="001"/>
        <w:numPr>
          <w:ilvl w:val="0"/>
          <w:numId w:val="0"/>
        </w:numPr>
        <w:spacing w:line="276" w:lineRule="auto"/>
        <w:ind w:firstLine="709"/>
        <w:rPr>
          <w:b/>
          <w:szCs w:val="24"/>
        </w:rPr>
      </w:pPr>
      <w:r>
        <w:rPr>
          <w:b/>
          <w:szCs w:val="24"/>
        </w:rPr>
        <w:t>2.</w:t>
      </w:r>
      <w:r w:rsidRPr="002778DC">
        <w:rPr>
          <w:b/>
          <w:szCs w:val="24"/>
        </w:rPr>
        <w:t>Основные направления комплексного развития</w:t>
      </w:r>
      <w:r>
        <w:rPr>
          <w:b/>
          <w:szCs w:val="24"/>
        </w:rPr>
        <w:t xml:space="preserve"> </w:t>
      </w:r>
      <w:r w:rsidRPr="002778DC">
        <w:rPr>
          <w:b/>
          <w:szCs w:val="24"/>
        </w:rPr>
        <w:t>муниципального образования «Город Донецк».</w:t>
      </w:r>
      <w:bookmarkEnd w:id="5"/>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Город Донецк – один из промышленных центров Юго-Западного района Ростовской области, Восточно-Донбасской агломерации, один из центров Гундоровской рекреационной зоны на берегах Северского Донца, пограничный пункт на границе с Украиной, на автомобильной трассе находится таможенный пункт.</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Город сформировался различными по характеру районами, в него вошли шахтерские поселки на западе и историческая станица Гундоровская. Центральная часть города являет собой современный благоустроенный город с развитой системой обслуживания.</w:t>
      </w:r>
    </w:p>
    <w:p w:rsidR="00F0424C" w:rsidRPr="00502ACC" w:rsidRDefault="00F0424C" w:rsidP="00E07047">
      <w:pPr>
        <w:pStyle w:val="Heading2"/>
        <w:keepNext w:val="0"/>
        <w:widowControl w:val="0"/>
        <w:spacing w:line="276" w:lineRule="auto"/>
        <w:ind w:firstLine="709"/>
        <w:jc w:val="left"/>
        <w:rPr>
          <w:rFonts w:ascii="Times New Roman" w:hAnsi="Times New Roman"/>
          <w:b/>
          <w:color w:val="auto"/>
          <w:sz w:val="24"/>
        </w:rPr>
      </w:pPr>
      <w:bookmarkStart w:id="6" w:name="_Toc370940800"/>
      <w:r w:rsidRPr="00502ACC">
        <w:rPr>
          <w:rFonts w:ascii="Times New Roman" w:hAnsi="Times New Roman"/>
          <w:b/>
          <w:color w:val="auto"/>
          <w:sz w:val="24"/>
        </w:rPr>
        <w:t>2.1.Мероприятия по развитию социально-экономического комплекса</w:t>
      </w:r>
      <w:bookmarkEnd w:id="6"/>
    </w:p>
    <w:p w:rsidR="00F0424C" w:rsidRPr="00502ACC" w:rsidRDefault="00F0424C" w:rsidP="00E07047">
      <w:pPr>
        <w:pStyle w:val="Heading3"/>
        <w:keepNext w:val="0"/>
        <w:keepLines w:val="0"/>
        <w:widowControl w:val="0"/>
        <w:spacing w:before="0"/>
        <w:ind w:firstLine="709"/>
        <w:rPr>
          <w:rFonts w:ascii="Times New Roman" w:hAnsi="Times New Roman"/>
          <w:color w:val="auto"/>
        </w:rPr>
      </w:pPr>
      <w:bookmarkStart w:id="7" w:name="_Toc370940801"/>
      <w:r w:rsidRPr="00502ACC">
        <w:rPr>
          <w:rFonts w:ascii="Times New Roman" w:hAnsi="Times New Roman"/>
          <w:color w:val="auto"/>
        </w:rPr>
        <w:t>2.1.1. Экономическое развитие</w:t>
      </w:r>
      <w:bookmarkEnd w:id="7"/>
    </w:p>
    <w:p w:rsidR="00F0424C" w:rsidRPr="002778DC" w:rsidRDefault="00F0424C" w:rsidP="00E07047">
      <w:pPr>
        <w:pStyle w:val="00"/>
        <w:spacing w:line="276" w:lineRule="auto"/>
        <w:rPr>
          <w:szCs w:val="24"/>
        </w:rPr>
      </w:pPr>
      <w:r w:rsidRPr="002778DC">
        <w:rPr>
          <w:szCs w:val="24"/>
        </w:rPr>
        <w:t>Градостроительная ситуация весьма благоприятна для экономического развития муниципального образования «Город Донецк»:</w:t>
      </w:r>
    </w:p>
    <w:p w:rsidR="00F0424C" w:rsidRPr="002778DC" w:rsidRDefault="00F0424C" w:rsidP="00FD035A">
      <w:pPr>
        <w:pStyle w:val="00"/>
        <w:numPr>
          <w:ilvl w:val="0"/>
          <w:numId w:val="27"/>
        </w:numPr>
        <w:spacing w:line="276" w:lineRule="auto"/>
        <w:ind w:left="0" w:firstLine="709"/>
        <w:rPr>
          <w:szCs w:val="24"/>
        </w:rPr>
      </w:pPr>
      <w:r w:rsidRPr="002778DC">
        <w:rPr>
          <w:szCs w:val="24"/>
        </w:rPr>
        <w:t>в части размещения новых промпредприятий – имеется ряд предложений по размещению производственных и логистических предприятий;</w:t>
      </w:r>
    </w:p>
    <w:p w:rsidR="00F0424C" w:rsidRPr="002778DC" w:rsidRDefault="00F0424C" w:rsidP="00FD035A">
      <w:pPr>
        <w:pStyle w:val="00"/>
        <w:numPr>
          <w:ilvl w:val="0"/>
          <w:numId w:val="27"/>
        </w:numPr>
        <w:spacing w:line="276" w:lineRule="auto"/>
        <w:ind w:left="0" w:firstLine="709"/>
        <w:rPr>
          <w:szCs w:val="24"/>
        </w:rPr>
      </w:pPr>
      <w:r w:rsidRPr="002778DC">
        <w:rPr>
          <w:szCs w:val="24"/>
        </w:rPr>
        <w:t>формирование логистико-таможенного комплекса, развитие сопутствующей функции придорожного и таможенного обслуживания;</w:t>
      </w:r>
    </w:p>
    <w:p w:rsidR="00F0424C" w:rsidRPr="002778DC" w:rsidRDefault="00F0424C" w:rsidP="00FD035A">
      <w:pPr>
        <w:pStyle w:val="00"/>
        <w:numPr>
          <w:ilvl w:val="0"/>
          <w:numId w:val="27"/>
        </w:numPr>
        <w:spacing w:line="276" w:lineRule="auto"/>
        <w:ind w:left="0" w:firstLine="709"/>
        <w:rPr>
          <w:szCs w:val="24"/>
        </w:rPr>
      </w:pPr>
      <w:r w:rsidRPr="002778DC">
        <w:rPr>
          <w:szCs w:val="24"/>
        </w:rPr>
        <w:t>развитие строительного комплекса с целью реализации планирования нового строительства и повышения уровня комфортности существующего жилого фонда.</w:t>
      </w:r>
    </w:p>
    <w:p w:rsidR="00F0424C" w:rsidRPr="002778DC" w:rsidRDefault="00F0424C" w:rsidP="00FD035A">
      <w:pPr>
        <w:pStyle w:val="00"/>
        <w:numPr>
          <w:ilvl w:val="0"/>
          <w:numId w:val="28"/>
        </w:numPr>
        <w:spacing w:line="276" w:lineRule="auto"/>
        <w:ind w:left="0" w:firstLine="709"/>
        <w:rPr>
          <w:szCs w:val="24"/>
        </w:rPr>
      </w:pPr>
      <w:r w:rsidRPr="002778DC">
        <w:rPr>
          <w:szCs w:val="24"/>
        </w:rPr>
        <w:t>в части развития жилых зон, в т. ч. инвестиционными компаниями;</w:t>
      </w:r>
    </w:p>
    <w:p w:rsidR="00F0424C" w:rsidRPr="002778DC" w:rsidRDefault="00F0424C" w:rsidP="00FD035A">
      <w:pPr>
        <w:pStyle w:val="00"/>
        <w:numPr>
          <w:ilvl w:val="0"/>
          <w:numId w:val="28"/>
        </w:numPr>
        <w:spacing w:line="276" w:lineRule="auto"/>
        <w:ind w:left="0" w:firstLine="709"/>
        <w:rPr>
          <w:szCs w:val="24"/>
        </w:rPr>
      </w:pPr>
      <w:r w:rsidRPr="002778DC">
        <w:rPr>
          <w:szCs w:val="24"/>
        </w:rPr>
        <w:t>резервирование инвестиционно-привлекательных участков вдоль автодороги М-21 с учетом предполагаемой ее трассировки в обход городской застройки;</w:t>
      </w:r>
    </w:p>
    <w:p w:rsidR="00F0424C" w:rsidRPr="002778DC" w:rsidRDefault="00F0424C" w:rsidP="00FD035A">
      <w:pPr>
        <w:numPr>
          <w:ilvl w:val="0"/>
          <w:numId w:val="28"/>
        </w:numPr>
        <w:spacing w:after="0"/>
        <w:ind w:left="0" w:firstLine="709"/>
        <w:jc w:val="both"/>
        <w:rPr>
          <w:rFonts w:ascii="Times New Roman" w:hAnsi="Times New Roman"/>
          <w:sz w:val="24"/>
          <w:szCs w:val="24"/>
        </w:rPr>
      </w:pPr>
      <w:r w:rsidRPr="002778DC">
        <w:rPr>
          <w:rFonts w:ascii="Times New Roman" w:hAnsi="Times New Roman"/>
          <w:sz w:val="24"/>
          <w:szCs w:val="24"/>
        </w:rPr>
        <w:t>развитие на территории города потенциала рекреационно-туристской зоны актив-парка «Донецкий кряж», как рекреационно-туристического центра юга России на Северском Донце;</w:t>
      </w:r>
    </w:p>
    <w:p w:rsidR="00F0424C" w:rsidRPr="002778DC" w:rsidRDefault="00F0424C" w:rsidP="00FD035A">
      <w:pPr>
        <w:pStyle w:val="00"/>
        <w:numPr>
          <w:ilvl w:val="0"/>
          <w:numId w:val="28"/>
        </w:numPr>
        <w:spacing w:line="276" w:lineRule="auto"/>
        <w:ind w:left="0" w:firstLine="709"/>
        <w:rPr>
          <w:szCs w:val="24"/>
        </w:rPr>
      </w:pPr>
      <w:r w:rsidRPr="002778DC">
        <w:rPr>
          <w:szCs w:val="24"/>
        </w:rPr>
        <w:t>в отношении возможности увеличения расходов воды и мощности энергоносителей.</w:t>
      </w:r>
    </w:p>
    <w:p w:rsidR="00F0424C" w:rsidRDefault="00F0424C" w:rsidP="00E07047">
      <w:pPr>
        <w:widowControl w:val="0"/>
        <w:shd w:val="clear" w:color="auto" w:fill="FFFFFF"/>
        <w:suppressAutoHyphens/>
        <w:spacing w:after="0"/>
        <w:ind w:firstLine="709"/>
        <w:jc w:val="both"/>
        <w:textAlignment w:val="baseline"/>
        <w:rPr>
          <w:rFonts w:ascii="Times New Roman" w:hAnsi="Times New Roman"/>
          <w:sz w:val="24"/>
          <w:szCs w:val="24"/>
          <w:lang w:eastAsia="ar-SA"/>
        </w:rPr>
      </w:pPr>
      <w:r w:rsidRPr="002778DC">
        <w:rPr>
          <w:rFonts w:ascii="Times New Roman" w:hAnsi="Times New Roman"/>
          <w:sz w:val="24"/>
          <w:szCs w:val="24"/>
          <w:lang w:eastAsia="ar-SA"/>
        </w:rPr>
        <w:t>В городе Донецке имеются сформированные инвестиционные площадки, наличие которых способствует повышению инвестиционной привлекательности города.</w:t>
      </w:r>
    </w:p>
    <w:p w:rsidR="00F0424C" w:rsidRDefault="00F0424C" w:rsidP="00E07047">
      <w:pPr>
        <w:widowControl w:val="0"/>
        <w:shd w:val="clear" w:color="auto" w:fill="FFFFFF"/>
        <w:suppressAutoHyphens/>
        <w:spacing w:after="0"/>
        <w:ind w:firstLine="709"/>
        <w:jc w:val="both"/>
        <w:textAlignment w:val="baseline"/>
        <w:rPr>
          <w:rFonts w:ascii="Times New Roman" w:hAnsi="Times New Roman"/>
          <w:sz w:val="24"/>
          <w:szCs w:val="24"/>
          <w:lang w:eastAsia="ar-SA"/>
        </w:rPr>
      </w:pPr>
      <w:r w:rsidRPr="002778DC">
        <w:rPr>
          <w:rFonts w:ascii="Times New Roman" w:hAnsi="Times New Roman"/>
          <w:sz w:val="24"/>
          <w:szCs w:val="24"/>
          <w:lang w:eastAsia="ar-SA"/>
        </w:rPr>
        <w:t>Инвестиционная площадка №1 «Агро-технопарк «Донецкий», находится на въезде в город Донецк (со стороны г. Каменск-Шахтинский) в районе улицы Колхозная. Площадь участка – 50 га.</w:t>
      </w:r>
    </w:p>
    <w:p w:rsidR="00F0424C" w:rsidRDefault="00F0424C" w:rsidP="00E07047">
      <w:pPr>
        <w:widowControl w:val="0"/>
        <w:shd w:val="clear" w:color="auto" w:fill="FFFFFF"/>
        <w:suppressAutoHyphens/>
        <w:spacing w:after="0"/>
        <w:ind w:firstLine="709"/>
        <w:jc w:val="both"/>
        <w:textAlignment w:val="baseline"/>
        <w:rPr>
          <w:rFonts w:ascii="Times New Roman" w:hAnsi="Times New Roman"/>
          <w:sz w:val="24"/>
          <w:szCs w:val="24"/>
          <w:lang w:eastAsia="ar-SA"/>
        </w:rPr>
      </w:pPr>
      <w:r w:rsidRPr="002778DC">
        <w:rPr>
          <w:rFonts w:ascii="Times New Roman" w:hAnsi="Times New Roman"/>
          <w:sz w:val="24"/>
          <w:szCs w:val="24"/>
          <w:lang w:eastAsia="ar-SA"/>
        </w:rPr>
        <w:t>Инвестиционная площадка №2, в районе промышленной зоны по проспекту Ленина. Площадь участка – 5,0 га.</w:t>
      </w:r>
    </w:p>
    <w:p w:rsidR="00F0424C" w:rsidRPr="002778DC" w:rsidRDefault="00F0424C" w:rsidP="00E07047">
      <w:pPr>
        <w:widowControl w:val="0"/>
        <w:shd w:val="clear" w:color="auto" w:fill="FFFFFF"/>
        <w:suppressAutoHyphens/>
        <w:spacing w:after="0"/>
        <w:ind w:firstLine="709"/>
        <w:jc w:val="both"/>
        <w:textAlignment w:val="baseline"/>
        <w:rPr>
          <w:rFonts w:ascii="Times New Roman" w:hAnsi="Times New Roman"/>
          <w:sz w:val="24"/>
          <w:szCs w:val="24"/>
          <w:lang w:eastAsia="ar-SA"/>
        </w:rPr>
      </w:pPr>
      <w:r w:rsidRPr="002778DC">
        <w:rPr>
          <w:rFonts w:ascii="Times New Roman" w:hAnsi="Times New Roman"/>
          <w:sz w:val="24"/>
          <w:szCs w:val="24"/>
          <w:lang w:eastAsia="ar-SA"/>
        </w:rPr>
        <w:t>Инвестиционная площадка №3, в районе промышленной зоны по переулку Кленовый 1 «А». Площадь участка – 7,2 га.</w:t>
      </w:r>
    </w:p>
    <w:p w:rsidR="00F0424C" w:rsidRPr="002778DC" w:rsidRDefault="00F0424C" w:rsidP="00E07047">
      <w:pPr>
        <w:pStyle w:val="00"/>
        <w:spacing w:line="276" w:lineRule="auto"/>
        <w:rPr>
          <w:szCs w:val="24"/>
        </w:rPr>
      </w:pPr>
      <w:r w:rsidRPr="002778DC">
        <w:rPr>
          <w:szCs w:val="24"/>
        </w:rPr>
        <w:t>Дальнейший прогресс промышленного производства г. Донецка неразрывно связан с развитием транспортной и инженерной инфраструктур.</w:t>
      </w:r>
    </w:p>
    <w:p w:rsidR="00F0424C" w:rsidRPr="002778DC" w:rsidRDefault="00F0424C" w:rsidP="00E07047">
      <w:pPr>
        <w:pStyle w:val="00"/>
        <w:spacing w:line="276" w:lineRule="auto"/>
        <w:rPr>
          <w:szCs w:val="24"/>
        </w:rPr>
      </w:pPr>
      <w:r w:rsidRPr="002778DC">
        <w:rPr>
          <w:szCs w:val="24"/>
        </w:rPr>
        <w:t>Общая концепция социально-экономического развития муниципального образования «Город Донецк» направлена в первую очередь на повышение уровня жизни и улучшение условий проживания горожан.</w:t>
      </w:r>
    </w:p>
    <w:p w:rsidR="00F0424C" w:rsidRPr="002778DC" w:rsidRDefault="00F0424C" w:rsidP="00E07047">
      <w:pPr>
        <w:pStyle w:val="00"/>
        <w:spacing w:line="276" w:lineRule="auto"/>
        <w:rPr>
          <w:szCs w:val="24"/>
        </w:rPr>
      </w:pPr>
      <w:r w:rsidRPr="002778DC">
        <w:rPr>
          <w:szCs w:val="24"/>
        </w:rPr>
        <w:t>Благодаря упрочнению позиций инвесторов на территории Донецка, город будет обретать привлекательность для постоянного проживания населения. Таким образом, в будущем численность населения города вырастет, будут созданы новые и сохранятся прежние рабочие места, как за счет размещения внешними инвесторами в городе новых современных объектов приложения труда, так и за счет собственных инициатив.</w:t>
      </w:r>
    </w:p>
    <w:p w:rsidR="00F0424C" w:rsidRPr="00502ACC" w:rsidRDefault="00F0424C" w:rsidP="00E07047">
      <w:pPr>
        <w:pStyle w:val="Heading3"/>
        <w:spacing w:before="0" w:line="276" w:lineRule="auto"/>
        <w:ind w:firstLine="709"/>
        <w:rPr>
          <w:rFonts w:ascii="Times New Roman" w:hAnsi="Times New Roman"/>
          <w:color w:val="auto"/>
        </w:rPr>
      </w:pPr>
      <w:bookmarkStart w:id="8" w:name="_Toc370940802"/>
      <w:r w:rsidRPr="00502ACC">
        <w:rPr>
          <w:rFonts w:ascii="Times New Roman" w:hAnsi="Times New Roman"/>
          <w:color w:val="auto"/>
        </w:rPr>
        <w:t>2.1.2. Население</w:t>
      </w:r>
      <w:bookmarkEnd w:id="8"/>
    </w:p>
    <w:p w:rsidR="00F0424C" w:rsidRPr="002778DC" w:rsidRDefault="00F0424C" w:rsidP="00E07047">
      <w:pPr>
        <w:pStyle w:val="00"/>
        <w:spacing w:line="276" w:lineRule="auto"/>
        <w:rPr>
          <w:szCs w:val="24"/>
        </w:rPr>
      </w:pPr>
      <w:r w:rsidRPr="002778DC">
        <w:rPr>
          <w:szCs w:val="24"/>
        </w:rPr>
        <w:t xml:space="preserve">Расчет перспективной численности населения </w:t>
      </w:r>
    </w:p>
    <w:p w:rsidR="00F0424C" w:rsidRPr="002778DC" w:rsidRDefault="00F0424C" w:rsidP="00E07047">
      <w:pPr>
        <w:pStyle w:val="00"/>
        <w:spacing w:line="276" w:lineRule="auto"/>
        <w:rPr>
          <w:szCs w:val="24"/>
        </w:rPr>
      </w:pPr>
      <w:r w:rsidRPr="002778DC">
        <w:rPr>
          <w:szCs w:val="24"/>
        </w:rPr>
        <w:t>Расчет численности населения произведен на 2025 гг. по методу статистического учета естественного и миграционного прироста населения с учетом регрессионного анализа и предыдущих прогнозов для территории входящих в округ районов.</w:t>
      </w:r>
    </w:p>
    <w:p w:rsidR="00F0424C" w:rsidRPr="002778DC" w:rsidRDefault="00F0424C" w:rsidP="00E07047">
      <w:pPr>
        <w:pStyle w:val="00"/>
        <w:spacing w:line="276" w:lineRule="auto"/>
        <w:rPr>
          <w:szCs w:val="24"/>
        </w:rPr>
      </w:pPr>
      <w:r w:rsidRPr="002778DC">
        <w:rPr>
          <w:szCs w:val="24"/>
        </w:rPr>
        <w:t>По состоянию на 01.01.2012 г. численность населения Донецка составила 49,8 тыс. чел.</w:t>
      </w:r>
    </w:p>
    <w:p w:rsidR="00F0424C" w:rsidRPr="002778DC" w:rsidRDefault="00F0424C" w:rsidP="00E07047">
      <w:pPr>
        <w:pStyle w:val="00"/>
        <w:spacing w:line="276" w:lineRule="auto"/>
        <w:rPr>
          <w:szCs w:val="24"/>
        </w:rPr>
      </w:pPr>
      <w:r w:rsidRPr="002778DC">
        <w:rPr>
          <w:szCs w:val="24"/>
        </w:rPr>
        <w:t xml:space="preserve">Для расчета были учтены оптимистичные прогнозы развития Донецка. В основе оптимистичных прогнозов находится Комплексный инвестиционный план модернизации муниципального образования «Город Донецк». Главной целью Комплексного инвестиционного плана модернизации моногорода Донецк является </w:t>
      </w:r>
      <w:r w:rsidRPr="002778DC">
        <w:rPr>
          <w:bCs/>
          <w:szCs w:val="24"/>
        </w:rPr>
        <w:t xml:space="preserve">достижение устойчивого социально-экономического развития города, минимизация риска безработицы и, в конечном итоге, обеспечение повышения качества жизни населения. За счет реализации мероприятий данного плана модернизации в городе будут созданы дополнительные рабочие места, которые обеспечат население города работой, а также увеличат миграционный приток рабочей силы в Донецк. </w:t>
      </w:r>
    </w:p>
    <w:p w:rsidR="00F0424C" w:rsidRPr="002778DC" w:rsidRDefault="00F0424C" w:rsidP="00E07047">
      <w:pPr>
        <w:pStyle w:val="00"/>
        <w:spacing w:line="276" w:lineRule="auto"/>
        <w:rPr>
          <w:szCs w:val="24"/>
        </w:rPr>
      </w:pPr>
      <w:r w:rsidRPr="002778DC">
        <w:rPr>
          <w:szCs w:val="24"/>
        </w:rPr>
        <w:t xml:space="preserve">Среднегодовой показатель общего прироста населения был взят на уровне +1,1%. </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 xml:space="preserve">Численность населения к расчетному сроку (2025 год) составит– 57,8 тыс. человек. В центральном планировочном районе - 46-47 тыс. жителей; в восточном планировочном районе, включая поселок Гундоровский и новый жилой район 5-6 тыс. жителей и 5-6 тыс. жителей в западном планировочном районе города. </w:t>
      </w:r>
    </w:p>
    <w:p w:rsidR="00F0424C" w:rsidRPr="00502ACC" w:rsidRDefault="00F0424C" w:rsidP="00E07047">
      <w:pPr>
        <w:pStyle w:val="Heading3"/>
        <w:numPr>
          <w:ilvl w:val="2"/>
          <w:numId w:val="26"/>
        </w:numPr>
        <w:spacing w:before="0" w:line="276" w:lineRule="auto"/>
        <w:rPr>
          <w:rFonts w:ascii="Times New Roman" w:hAnsi="Times New Roman"/>
          <w:color w:val="auto"/>
        </w:rPr>
      </w:pPr>
      <w:bookmarkStart w:id="9" w:name="_Toc370940803"/>
      <w:r w:rsidRPr="00502ACC">
        <w:rPr>
          <w:rFonts w:ascii="Times New Roman" w:hAnsi="Times New Roman"/>
          <w:color w:val="auto"/>
        </w:rPr>
        <w:t>Жилой фонд</w:t>
      </w:r>
      <w:bookmarkEnd w:id="9"/>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Норма жилой обеспеченности на расчетный срок – 25 м</w:t>
      </w:r>
      <w:r w:rsidRPr="002778DC">
        <w:rPr>
          <w:rFonts w:ascii="Times New Roman" w:hAnsi="Times New Roman"/>
          <w:sz w:val="24"/>
          <w:szCs w:val="24"/>
          <w:vertAlign w:val="superscript"/>
        </w:rPr>
        <w:t>2</w:t>
      </w:r>
      <w:r w:rsidRPr="002778DC">
        <w:rPr>
          <w:rFonts w:ascii="Times New Roman" w:hAnsi="Times New Roman"/>
          <w:sz w:val="24"/>
          <w:szCs w:val="24"/>
        </w:rPr>
        <w:t>/чел.</w:t>
      </w:r>
    </w:p>
    <w:p w:rsidR="00F0424C" w:rsidRPr="00E07047"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Жилой фонд к расчетному сроку составит 1445 тыс.м</w:t>
      </w:r>
      <w:r w:rsidRPr="002778DC">
        <w:rPr>
          <w:rFonts w:ascii="Times New Roman" w:hAnsi="Times New Roman"/>
          <w:sz w:val="24"/>
          <w:szCs w:val="24"/>
          <w:vertAlign w:val="superscript"/>
        </w:rPr>
        <w:t>2</w:t>
      </w:r>
      <w:r>
        <w:rPr>
          <w:rFonts w:ascii="Times New Roman" w:hAnsi="Times New Roman"/>
          <w:sz w:val="24"/>
          <w:szCs w:val="24"/>
        </w:rPr>
        <w:t>.</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Убыль существующего жилья-170 тыс.м</w:t>
      </w:r>
      <w:r w:rsidRPr="002778DC">
        <w:rPr>
          <w:rFonts w:ascii="Times New Roman" w:hAnsi="Times New Roman"/>
          <w:sz w:val="24"/>
          <w:szCs w:val="24"/>
          <w:vertAlign w:val="superscript"/>
        </w:rPr>
        <w:t>2</w:t>
      </w:r>
      <w:r w:rsidRPr="002778DC">
        <w:rPr>
          <w:rFonts w:ascii="Times New Roman" w:hAnsi="Times New Roman"/>
          <w:sz w:val="24"/>
          <w:szCs w:val="24"/>
        </w:rPr>
        <w:t>, таким образом,</w:t>
      </w:r>
      <w:r w:rsidRPr="00714EAC">
        <w:rPr>
          <w:rFonts w:ascii="Times New Roman" w:hAnsi="Times New Roman"/>
          <w:sz w:val="24"/>
          <w:szCs w:val="24"/>
        </w:rPr>
        <w:t xml:space="preserve"> </w:t>
      </w:r>
      <w:r w:rsidRPr="002778DC">
        <w:rPr>
          <w:rFonts w:ascii="Times New Roman" w:hAnsi="Times New Roman"/>
          <w:sz w:val="24"/>
          <w:szCs w:val="24"/>
        </w:rPr>
        <w:t>новый объём строительства составит</w:t>
      </w:r>
      <w:r w:rsidRPr="00714EAC">
        <w:rPr>
          <w:rFonts w:ascii="Times New Roman" w:hAnsi="Times New Roman"/>
          <w:sz w:val="24"/>
          <w:szCs w:val="24"/>
        </w:rPr>
        <w:t xml:space="preserve"> </w:t>
      </w:r>
      <w:r w:rsidRPr="002778DC">
        <w:rPr>
          <w:rFonts w:ascii="Times New Roman" w:hAnsi="Times New Roman"/>
          <w:sz w:val="24"/>
          <w:szCs w:val="24"/>
        </w:rPr>
        <w:t>645 тыс.м</w:t>
      </w:r>
      <w:r w:rsidRPr="002778DC">
        <w:rPr>
          <w:rFonts w:ascii="Times New Roman" w:hAnsi="Times New Roman"/>
          <w:sz w:val="24"/>
          <w:szCs w:val="24"/>
          <w:vertAlign w:val="superscript"/>
        </w:rPr>
        <w:t>2</w:t>
      </w:r>
      <w:r w:rsidRPr="002778DC">
        <w:rPr>
          <w:rFonts w:ascii="Times New Roman" w:hAnsi="Times New Roman"/>
          <w:sz w:val="24"/>
          <w:szCs w:val="24"/>
        </w:rPr>
        <w:t xml:space="preserve">. </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Существующий жилой фонд - 969 тыс.м</w:t>
      </w:r>
      <w:r w:rsidRPr="002778DC">
        <w:rPr>
          <w:rFonts w:ascii="Times New Roman" w:hAnsi="Times New Roman"/>
          <w:sz w:val="24"/>
          <w:szCs w:val="24"/>
          <w:vertAlign w:val="superscript"/>
        </w:rPr>
        <w:t xml:space="preserve">2 </w:t>
      </w:r>
      <w:r w:rsidRPr="002778DC">
        <w:rPr>
          <w:rFonts w:ascii="Times New Roman" w:hAnsi="Times New Roman"/>
          <w:sz w:val="24"/>
          <w:szCs w:val="24"/>
        </w:rPr>
        <w:t>.</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Объём нового строительства предполагается осуществлять:</w:t>
      </w:r>
    </w:p>
    <w:p w:rsidR="00F0424C" w:rsidRPr="002778DC" w:rsidRDefault="00F0424C" w:rsidP="00FD035A">
      <w:pPr>
        <w:numPr>
          <w:ilvl w:val="0"/>
          <w:numId w:val="29"/>
        </w:numPr>
        <w:tabs>
          <w:tab w:val="left" w:pos="1134"/>
        </w:tabs>
        <w:spacing w:after="0"/>
        <w:ind w:left="0" w:firstLine="709"/>
        <w:jc w:val="both"/>
        <w:rPr>
          <w:rFonts w:ascii="Times New Roman" w:hAnsi="Times New Roman"/>
          <w:sz w:val="24"/>
          <w:szCs w:val="24"/>
        </w:rPr>
      </w:pPr>
      <w:r w:rsidRPr="002778DC">
        <w:rPr>
          <w:rFonts w:ascii="Times New Roman" w:hAnsi="Times New Roman"/>
          <w:sz w:val="24"/>
          <w:szCs w:val="24"/>
        </w:rPr>
        <w:t xml:space="preserve"> многоэтажными домами 5-9 этажей, примерно 10% всего строительства, т.е. 64,5 тыс.м</w:t>
      </w:r>
      <w:r w:rsidRPr="002778DC">
        <w:rPr>
          <w:rFonts w:ascii="Times New Roman" w:hAnsi="Times New Roman"/>
          <w:sz w:val="24"/>
          <w:szCs w:val="24"/>
          <w:vertAlign w:val="superscript"/>
        </w:rPr>
        <w:t>2</w:t>
      </w:r>
      <w:r w:rsidRPr="002778DC">
        <w:rPr>
          <w:rFonts w:ascii="Times New Roman" w:hAnsi="Times New Roman"/>
          <w:sz w:val="24"/>
          <w:szCs w:val="24"/>
        </w:rPr>
        <w:t xml:space="preserve"> при плотности застройки «брутто» 6500-7000 м</w:t>
      </w:r>
      <w:r w:rsidRPr="002778DC">
        <w:rPr>
          <w:rFonts w:ascii="Times New Roman" w:hAnsi="Times New Roman"/>
          <w:sz w:val="24"/>
          <w:szCs w:val="24"/>
          <w:vertAlign w:val="superscript"/>
        </w:rPr>
        <w:t>2</w:t>
      </w:r>
      <w:r w:rsidRPr="002778DC">
        <w:rPr>
          <w:rFonts w:ascii="Times New Roman" w:hAnsi="Times New Roman"/>
          <w:sz w:val="24"/>
          <w:szCs w:val="24"/>
        </w:rPr>
        <w:t>/Га потребуется 10 Га территории микрорайонов;</w:t>
      </w:r>
    </w:p>
    <w:p w:rsidR="00F0424C" w:rsidRPr="002778DC" w:rsidRDefault="00F0424C" w:rsidP="00FD035A">
      <w:pPr>
        <w:numPr>
          <w:ilvl w:val="0"/>
          <w:numId w:val="29"/>
        </w:numPr>
        <w:tabs>
          <w:tab w:val="left" w:pos="1134"/>
        </w:tabs>
        <w:spacing w:after="0"/>
        <w:ind w:left="0" w:firstLine="709"/>
        <w:jc w:val="both"/>
        <w:rPr>
          <w:rFonts w:ascii="Times New Roman" w:hAnsi="Times New Roman"/>
          <w:sz w:val="24"/>
          <w:szCs w:val="24"/>
        </w:rPr>
      </w:pPr>
      <w:r w:rsidRPr="002778DC">
        <w:rPr>
          <w:rFonts w:ascii="Times New Roman" w:hAnsi="Times New Roman"/>
          <w:sz w:val="24"/>
          <w:szCs w:val="24"/>
        </w:rPr>
        <w:t xml:space="preserve">  в жилых домах в 2-3-4 этажа предлагается разместить примерно 40% нового строительства, т.е. 258 тыс.м</w:t>
      </w:r>
      <w:r w:rsidRPr="002778DC">
        <w:rPr>
          <w:rFonts w:ascii="Times New Roman" w:hAnsi="Times New Roman"/>
          <w:sz w:val="24"/>
          <w:szCs w:val="24"/>
          <w:vertAlign w:val="superscript"/>
        </w:rPr>
        <w:t>2</w:t>
      </w:r>
      <w:r w:rsidRPr="002778DC">
        <w:rPr>
          <w:rFonts w:ascii="Times New Roman" w:hAnsi="Times New Roman"/>
          <w:sz w:val="24"/>
          <w:szCs w:val="24"/>
        </w:rPr>
        <w:t>, при плотности 4000 м</w:t>
      </w:r>
      <w:r w:rsidRPr="002778DC">
        <w:rPr>
          <w:rFonts w:ascii="Times New Roman" w:hAnsi="Times New Roman"/>
          <w:sz w:val="24"/>
          <w:szCs w:val="24"/>
          <w:vertAlign w:val="subscript"/>
        </w:rPr>
        <w:t>2</w:t>
      </w:r>
      <w:r w:rsidRPr="002778DC">
        <w:rPr>
          <w:rFonts w:ascii="Times New Roman" w:hAnsi="Times New Roman"/>
          <w:sz w:val="24"/>
          <w:szCs w:val="24"/>
        </w:rPr>
        <w:t>/Га потребуется 64-69 Га;</w:t>
      </w:r>
    </w:p>
    <w:p w:rsidR="00F0424C" w:rsidRPr="002778DC" w:rsidRDefault="00F0424C" w:rsidP="00FD035A">
      <w:pPr>
        <w:numPr>
          <w:ilvl w:val="0"/>
          <w:numId w:val="29"/>
        </w:numPr>
        <w:tabs>
          <w:tab w:val="left" w:pos="1134"/>
        </w:tabs>
        <w:spacing w:after="0"/>
        <w:ind w:left="0" w:firstLine="709"/>
        <w:jc w:val="both"/>
        <w:rPr>
          <w:rFonts w:ascii="Times New Roman" w:hAnsi="Times New Roman"/>
          <w:sz w:val="24"/>
          <w:szCs w:val="24"/>
        </w:rPr>
      </w:pPr>
      <w:r w:rsidRPr="002778DC">
        <w:rPr>
          <w:rFonts w:ascii="Times New Roman" w:hAnsi="Times New Roman"/>
          <w:sz w:val="24"/>
          <w:szCs w:val="24"/>
        </w:rPr>
        <w:t xml:space="preserve"> в одноквартирных усадебных домах предлагается разместить 50% - 322,5 тыс.м</w:t>
      </w:r>
      <w:r w:rsidRPr="002778DC">
        <w:rPr>
          <w:rFonts w:ascii="Times New Roman" w:hAnsi="Times New Roman"/>
          <w:sz w:val="24"/>
          <w:szCs w:val="24"/>
          <w:vertAlign w:val="superscript"/>
        </w:rPr>
        <w:t>2</w:t>
      </w:r>
      <w:r w:rsidRPr="002778DC">
        <w:rPr>
          <w:rFonts w:ascii="Times New Roman" w:hAnsi="Times New Roman"/>
          <w:sz w:val="24"/>
          <w:szCs w:val="24"/>
        </w:rPr>
        <w:t>, примерно 1900-2150 домов(150-170м</w:t>
      </w:r>
      <w:r w:rsidRPr="002778DC">
        <w:rPr>
          <w:rFonts w:ascii="Times New Roman" w:hAnsi="Times New Roman"/>
          <w:sz w:val="24"/>
          <w:szCs w:val="24"/>
          <w:vertAlign w:val="superscript"/>
        </w:rPr>
        <w:t>2</w:t>
      </w:r>
      <w:r w:rsidRPr="002778DC">
        <w:rPr>
          <w:rFonts w:ascii="Times New Roman" w:hAnsi="Times New Roman"/>
          <w:sz w:val="24"/>
          <w:szCs w:val="24"/>
        </w:rPr>
        <w:t>/дом), при площади усадьбы 0,1-0,12 Га. Для размещения этого количества усадеб, с учётом улиц и проездов, потребуется 200-240 Га.</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Для размещения дальнейшего строительства предусмотреть резерв территории в размере 50 Га, значительную часть нового объёма жилого фонда можно размещать на территории реконструируемых кварталов.</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При реализации предполагаемого варианта застройки примерно 20-22тыс. человек - (35%)будут проживать в</w:t>
      </w:r>
      <w:r>
        <w:rPr>
          <w:rFonts w:ascii="Times New Roman" w:hAnsi="Times New Roman"/>
          <w:sz w:val="24"/>
          <w:szCs w:val="24"/>
        </w:rPr>
        <w:t xml:space="preserve"> </w:t>
      </w:r>
      <w:r w:rsidRPr="002778DC">
        <w:rPr>
          <w:rFonts w:ascii="Times New Roman" w:hAnsi="Times New Roman"/>
          <w:sz w:val="24"/>
          <w:szCs w:val="24"/>
        </w:rPr>
        <w:t>индивидуальных</w:t>
      </w:r>
      <w:r>
        <w:rPr>
          <w:rFonts w:ascii="Times New Roman" w:hAnsi="Times New Roman"/>
          <w:sz w:val="24"/>
          <w:szCs w:val="24"/>
        </w:rPr>
        <w:t xml:space="preserve"> </w:t>
      </w:r>
      <w:r w:rsidRPr="002778DC">
        <w:rPr>
          <w:rFonts w:ascii="Times New Roman" w:hAnsi="Times New Roman"/>
          <w:sz w:val="24"/>
          <w:szCs w:val="24"/>
        </w:rPr>
        <w:t>усадебных домах; 24-25 тыс. человек – (42%) - многоквартирных многоэтажных домах; 10-12 тыс. человек – (23%) – блокированных</w:t>
      </w:r>
      <w:r>
        <w:rPr>
          <w:rFonts w:ascii="Times New Roman" w:hAnsi="Times New Roman"/>
          <w:sz w:val="24"/>
          <w:szCs w:val="24"/>
        </w:rPr>
        <w:t xml:space="preserve"> </w:t>
      </w:r>
      <w:r w:rsidRPr="002778DC">
        <w:rPr>
          <w:rFonts w:ascii="Times New Roman" w:hAnsi="Times New Roman"/>
          <w:sz w:val="24"/>
          <w:szCs w:val="24"/>
        </w:rPr>
        <w:t>домах средней этажности на 2-4 семьи.</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Резерв для жилищного строительства - по направлению к Гундоровскому, - территории для размещения индивидуальной усадебной и среднеэтажной застройки. Другое направление резервных территорий – юго-запад. При реконструкции жилых кварталов Центрального района – многоэтажные и среднеэтажные дома.</w:t>
      </w:r>
    </w:p>
    <w:p w:rsidR="00F0424C" w:rsidRPr="00502ACC" w:rsidRDefault="00F0424C" w:rsidP="00E07047">
      <w:pPr>
        <w:pStyle w:val="Heading3"/>
        <w:numPr>
          <w:ilvl w:val="2"/>
          <w:numId w:val="26"/>
        </w:numPr>
        <w:spacing w:before="0" w:line="276" w:lineRule="auto"/>
        <w:rPr>
          <w:rFonts w:ascii="Times New Roman" w:hAnsi="Times New Roman"/>
          <w:color w:val="auto"/>
        </w:rPr>
      </w:pPr>
      <w:bookmarkStart w:id="10" w:name="_Toc370940804"/>
      <w:bookmarkStart w:id="11" w:name="_Toc203511942"/>
      <w:bookmarkStart w:id="12" w:name="_Toc207792966"/>
      <w:r w:rsidRPr="00502ACC">
        <w:rPr>
          <w:rFonts w:ascii="Times New Roman" w:hAnsi="Times New Roman"/>
          <w:color w:val="auto"/>
        </w:rPr>
        <w:t>Развитие системы культурно-бытового обслуживания</w:t>
      </w:r>
      <w:bookmarkEnd w:id="10"/>
    </w:p>
    <w:p w:rsidR="00F0424C" w:rsidRPr="002778DC" w:rsidRDefault="00F0424C" w:rsidP="00E07047">
      <w:pPr>
        <w:pStyle w:val="NoSpacing"/>
        <w:spacing w:line="276" w:lineRule="auto"/>
        <w:ind w:firstLine="709"/>
        <w:jc w:val="both"/>
      </w:pPr>
      <w:r w:rsidRPr="002778DC">
        <w:t xml:space="preserve">Раздробленность селитебной структуры города не позволяет сформировать удобную и легкодоступную систему обслуживания. Основная часть общегородских объектов обслуживания размещена в центральной части города, населению периферийных районов приходится преодолевать расстояния, значительно превышающие установленные нормативами радиусы обслуживания. Значительная часть зданий имеет высокий процент амортизации, особенно это касается общеобразовательных школ, детских дошкольных учреждений, объектов здравоохранения, часть из них находится в зонах санитарной вредности. </w:t>
      </w:r>
    </w:p>
    <w:p w:rsidR="00F0424C" w:rsidRPr="002778DC" w:rsidRDefault="00F0424C" w:rsidP="00E07047">
      <w:pPr>
        <w:pStyle w:val="ListParagraph"/>
        <w:spacing w:after="0"/>
        <w:ind w:left="0" w:firstLine="709"/>
        <w:jc w:val="both"/>
        <w:rPr>
          <w:rFonts w:ascii="Times New Roman" w:hAnsi="Times New Roman"/>
          <w:bCs/>
          <w:sz w:val="24"/>
          <w:szCs w:val="24"/>
        </w:rPr>
      </w:pPr>
      <w:r w:rsidRPr="002778DC">
        <w:rPr>
          <w:rFonts w:ascii="Times New Roman" w:hAnsi="Times New Roman"/>
          <w:bCs/>
          <w:sz w:val="24"/>
          <w:szCs w:val="24"/>
        </w:rPr>
        <w:t>Система культурно-бытового обслуживания муниципального образования «Город Донецк» – трехступенчатая.</w:t>
      </w:r>
    </w:p>
    <w:p w:rsidR="00F0424C" w:rsidRDefault="00F0424C" w:rsidP="00E07047">
      <w:pPr>
        <w:pStyle w:val="ListParagraph"/>
        <w:spacing w:after="0"/>
        <w:ind w:left="0" w:firstLine="709"/>
        <w:jc w:val="both"/>
        <w:rPr>
          <w:rFonts w:ascii="Times New Roman" w:hAnsi="Times New Roman"/>
          <w:bCs/>
          <w:sz w:val="24"/>
          <w:szCs w:val="24"/>
        </w:rPr>
      </w:pPr>
      <w:r w:rsidRPr="002778DC">
        <w:rPr>
          <w:rFonts w:ascii="Times New Roman" w:hAnsi="Times New Roman"/>
          <w:bCs/>
          <w:sz w:val="24"/>
          <w:szCs w:val="24"/>
        </w:rPr>
        <w:t>1</w:t>
      </w:r>
      <w:r w:rsidRPr="002778DC">
        <w:rPr>
          <w:rFonts w:ascii="Times New Roman" w:hAnsi="Times New Roman"/>
          <w:bCs/>
          <w:sz w:val="24"/>
          <w:szCs w:val="24"/>
          <w:vertAlign w:val="superscript"/>
        </w:rPr>
        <w:t>ая</w:t>
      </w:r>
      <w:r w:rsidRPr="002778DC">
        <w:rPr>
          <w:rFonts w:ascii="Times New Roman" w:hAnsi="Times New Roman"/>
          <w:bCs/>
          <w:sz w:val="24"/>
          <w:szCs w:val="24"/>
        </w:rPr>
        <w:t xml:space="preserve"> – ступень обслуживания – это детские сады, школы, магазины и т. д. в пешеходной доступности.</w:t>
      </w:r>
    </w:p>
    <w:p w:rsidR="00F0424C" w:rsidRPr="002778DC" w:rsidRDefault="00F0424C" w:rsidP="00E07047">
      <w:pPr>
        <w:pStyle w:val="ListParagraph"/>
        <w:spacing w:after="0"/>
        <w:ind w:left="0" w:firstLine="709"/>
        <w:jc w:val="both"/>
        <w:rPr>
          <w:rFonts w:ascii="Times New Roman" w:hAnsi="Times New Roman"/>
          <w:bCs/>
          <w:sz w:val="24"/>
          <w:szCs w:val="24"/>
        </w:rPr>
      </w:pPr>
      <w:r w:rsidRPr="002778DC">
        <w:rPr>
          <w:rFonts w:ascii="Times New Roman" w:hAnsi="Times New Roman"/>
          <w:bCs/>
          <w:sz w:val="24"/>
          <w:szCs w:val="24"/>
        </w:rPr>
        <w:t>2</w:t>
      </w:r>
      <w:r w:rsidRPr="002778DC">
        <w:rPr>
          <w:rFonts w:ascii="Times New Roman" w:hAnsi="Times New Roman"/>
          <w:bCs/>
          <w:sz w:val="24"/>
          <w:szCs w:val="24"/>
          <w:vertAlign w:val="superscript"/>
        </w:rPr>
        <w:t>ая</w:t>
      </w:r>
      <w:r w:rsidRPr="002778DC">
        <w:rPr>
          <w:rFonts w:ascii="Times New Roman" w:hAnsi="Times New Roman"/>
          <w:bCs/>
          <w:sz w:val="24"/>
          <w:szCs w:val="24"/>
        </w:rPr>
        <w:t xml:space="preserve"> – ступень – крупные магазины, общественно-деловые и офисные здания, поликлиники и т.п., расположенные в центрах и подцентрах районов.</w:t>
      </w:r>
    </w:p>
    <w:p w:rsidR="00F0424C" w:rsidRPr="002778DC" w:rsidRDefault="00F0424C" w:rsidP="00E07047">
      <w:pPr>
        <w:pStyle w:val="ListParagraph"/>
        <w:spacing w:after="0"/>
        <w:ind w:left="0" w:firstLine="709"/>
        <w:jc w:val="both"/>
        <w:rPr>
          <w:rFonts w:ascii="Times New Roman" w:hAnsi="Times New Roman"/>
          <w:bCs/>
          <w:sz w:val="24"/>
          <w:szCs w:val="24"/>
        </w:rPr>
      </w:pPr>
      <w:r w:rsidRPr="002778DC">
        <w:rPr>
          <w:rFonts w:ascii="Times New Roman" w:hAnsi="Times New Roman"/>
          <w:bCs/>
          <w:sz w:val="24"/>
          <w:szCs w:val="24"/>
        </w:rPr>
        <w:t>3</w:t>
      </w:r>
      <w:r w:rsidRPr="002778DC">
        <w:rPr>
          <w:rFonts w:ascii="Times New Roman" w:hAnsi="Times New Roman"/>
          <w:bCs/>
          <w:sz w:val="24"/>
          <w:szCs w:val="24"/>
          <w:vertAlign w:val="superscript"/>
        </w:rPr>
        <w:t>ья</w:t>
      </w:r>
      <w:r w:rsidRPr="002778DC">
        <w:rPr>
          <w:rFonts w:ascii="Times New Roman" w:hAnsi="Times New Roman"/>
          <w:bCs/>
          <w:sz w:val="24"/>
          <w:szCs w:val="24"/>
        </w:rPr>
        <w:t xml:space="preserve"> – ступень – административно-деловые здания, офисы, гостиницы, развлекательно-зрелищные, торговые здания и т.д. в центре города.</w:t>
      </w:r>
    </w:p>
    <w:p w:rsidR="00F0424C" w:rsidRPr="002778DC" w:rsidRDefault="00F0424C" w:rsidP="00E07047">
      <w:pPr>
        <w:pStyle w:val="ListParagraph"/>
        <w:spacing w:after="0"/>
        <w:ind w:left="0" w:firstLine="709"/>
        <w:jc w:val="both"/>
        <w:rPr>
          <w:rFonts w:ascii="Times New Roman" w:hAnsi="Times New Roman"/>
          <w:bCs/>
          <w:sz w:val="24"/>
          <w:szCs w:val="24"/>
        </w:rPr>
      </w:pPr>
      <w:r w:rsidRPr="002778DC">
        <w:rPr>
          <w:rFonts w:ascii="Times New Roman" w:hAnsi="Times New Roman"/>
          <w:bCs/>
          <w:sz w:val="24"/>
          <w:szCs w:val="24"/>
        </w:rPr>
        <w:t>Для удобства расчетов и возможности нормативной доступности всех объектов культурно-бытового обслуживания на территории города Донецка выделены планировочные районы.</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 xml:space="preserve">Расположение городских объектов административного управления муниципального образования на основных транспортных коммуникациях, в центральном районе города. </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 xml:space="preserve">Размещение крупных торговых комплексов и специализированных магазинов, ресторанов, кафе в местах максимальной плотности дневного населения на главных магистралях города. </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 xml:space="preserve">На рекреационных территориях – размещение реабилитационных и санаторных учреждений, в том числе скооперированных с учетом потребности населения соседних поселений, что будет способствовать их лучшему оснащению и использованию. </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 xml:space="preserve">Размещение универсальных спортивно-зрелищных залов, стадионов, бассейнов на территориях, благоприятных в экологическом отношении. </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 xml:space="preserve">Организацию спортивных залов, бассейнов при школах, возможно, в сочетании с театральными и художественными кружками для внешкольных занятий учащихся. </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 xml:space="preserve">В районе нового жилищного строительства - объекты обслуживания повседневного пользования: детские дошкольные учреждения, начальные или средние школы, магазины, предприятия питания, ремонтные мастерские. </w:t>
      </w:r>
    </w:p>
    <w:p w:rsidR="00F0424C" w:rsidRPr="002778DC" w:rsidRDefault="00F0424C" w:rsidP="00E07047">
      <w:pPr>
        <w:spacing w:after="0"/>
        <w:ind w:firstLine="709"/>
        <w:jc w:val="both"/>
        <w:rPr>
          <w:rFonts w:ascii="Times New Roman" w:hAnsi="Times New Roman"/>
          <w:sz w:val="24"/>
          <w:szCs w:val="24"/>
        </w:rPr>
      </w:pPr>
      <w:r w:rsidRPr="002778DC">
        <w:rPr>
          <w:rFonts w:ascii="Times New Roman" w:hAnsi="Times New Roman"/>
          <w:sz w:val="24"/>
          <w:szCs w:val="24"/>
        </w:rPr>
        <w:t xml:space="preserve">В периферийных районах помимо повседневного обслуживания – размещение объектов местного самоуправления, жилищно-ремонтных мастерских, коммунальных служб, прачечных, пунктов химчистки, гаражей и стоянок автомашин. </w:t>
      </w:r>
    </w:p>
    <w:bookmarkEnd w:id="11"/>
    <w:bookmarkEnd w:id="12"/>
    <w:p w:rsidR="00F0424C" w:rsidRPr="00502ACC" w:rsidRDefault="00F0424C" w:rsidP="00502ACC">
      <w:pPr>
        <w:pStyle w:val="NoSpacing"/>
        <w:spacing w:line="276" w:lineRule="auto"/>
        <w:ind w:firstLine="709"/>
        <w:rPr>
          <w:b/>
        </w:rPr>
      </w:pPr>
      <w:r w:rsidRPr="00502ACC">
        <w:rPr>
          <w:b/>
        </w:rPr>
        <w:t>Образование</w:t>
      </w:r>
    </w:p>
    <w:p w:rsidR="00F0424C" w:rsidRPr="002778DC" w:rsidRDefault="00F0424C" w:rsidP="00502ACC">
      <w:pPr>
        <w:pStyle w:val="NoSpacing"/>
        <w:spacing w:line="276" w:lineRule="auto"/>
        <w:ind w:firstLine="709"/>
      </w:pPr>
      <w:r w:rsidRPr="002778DC">
        <w:t>Образовательный комплекс Донецка представлен:</w:t>
      </w:r>
    </w:p>
    <w:p w:rsidR="00F0424C" w:rsidRPr="002778DC" w:rsidRDefault="00F0424C" w:rsidP="00FD035A">
      <w:pPr>
        <w:pStyle w:val="NoSpacing"/>
        <w:numPr>
          <w:ilvl w:val="0"/>
          <w:numId w:val="23"/>
        </w:numPr>
        <w:spacing w:line="276" w:lineRule="auto"/>
        <w:ind w:left="0" w:firstLine="709"/>
      </w:pPr>
      <w:r w:rsidRPr="002778DC">
        <w:t>15 детскими дошкольными образовательными учреждениями;</w:t>
      </w:r>
    </w:p>
    <w:p w:rsidR="00F0424C" w:rsidRPr="002778DC" w:rsidRDefault="00F0424C" w:rsidP="00FD035A">
      <w:pPr>
        <w:pStyle w:val="NoSpacing"/>
        <w:numPr>
          <w:ilvl w:val="0"/>
          <w:numId w:val="23"/>
        </w:numPr>
        <w:spacing w:line="276" w:lineRule="auto"/>
        <w:ind w:left="0" w:firstLine="709"/>
      </w:pPr>
      <w:r w:rsidRPr="002778DC">
        <w:t>10 общеобразовательными учреждениями;</w:t>
      </w:r>
    </w:p>
    <w:p w:rsidR="00F0424C" w:rsidRPr="002778DC" w:rsidRDefault="00F0424C" w:rsidP="00FD035A">
      <w:pPr>
        <w:pStyle w:val="NoSpacing"/>
        <w:numPr>
          <w:ilvl w:val="0"/>
          <w:numId w:val="23"/>
        </w:numPr>
        <w:spacing w:line="276" w:lineRule="auto"/>
        <w:ind w:left="0" w:firstLine="709"/>
      </w:pPr>
      <w:r w:rsidRPr="002778DC">
        <w:t>4 учреждениями дополнительного образования;</w:t>
      </w:r>
    </w:p>
    <w:p w:rsidR="00F0424C" w:rsidRPr="002778DC" w:rsidRDefault="00F0424C" w:rsidP="00FD035A">
      <w:pPr>
        <w:pStyle w:val="NoSpacing"/>
        <w:numPr>
          <w:ilvl w:val="0"/>
          <w:numId w:val="23"/>
        </w:numPr>
        <w:spacing w:line="276" w:lineRule="auto"/>
        <w:ind w:left="0" w:firstLine="709"/>
      </w:pPr>
      <w:r w:rsidRPr="002778DC">
        <w:t>2 профессиональными училищами;</w:t>
      </w:r>
    </w:p>
    <w:p w:rsidR="00F0424C" w:rsidRPr="002778DC" w:rsidRDefault="00F0424C" w:rsidP="00FD035A">
      <w:pPr>
        <w:pStyle w:val="NoSpacing"/>
        <w:numPr>
          <w:ilvl w:val="0"/>
          <w:numId w:val="23"/>
        </w:numPr>
        <w:spacing w:line="276" w:lineRule="auto"/>
        <w:ind w:left="0" w:firstLine="709"/>
      </w:pPr>
      <w:r w:rsidRPr="002778DC">
        <w:t>Промышленно-гуманитарным техникумом;</w:t>
      </w:r>
    </w:p>
    <w:p w:rsidR="00F0424C" w:rsidRPr="002778DC" w:rsidRDefault="00F0424C" w:rsidP="00FD035A">
      <w:pPr>
        <w:pStyle w:val="NoSpacing"/>
        <w:numPr>
          <w:ilvl w:val="0"/>
          <w:numId w:val="23"/>
        </w:numPr>
        <w:spacing w:line="276" w:lineRule="auto"/>
        <w:ind w:left="0" w:firstLine="709"/>
      </w:pPr>
      <w:r w:rsidRPr="002778DC">
        <w:t>государственным образовательным учреждением Ростовской области специальное (коррекционное)  образовательное учреждение для обучающихся, воспитанников с ограниченными возможностями здоровья;</w:t>
      </w:r>
    </w:p>
    <w:p w:rsidR="00F0424C" w:rsidRPr="002778DC" w:rsidRDefault="00F0424C" w:rsidP="00FD035A">
      <w:pPr>
        <w:pStyle w:val="NoSpacing"/>
        <w:numPr>
          <w:ilvl w:val="0"/>
          <w:numId w:val="23"/>
        </w:numPr>
        <w:spacing w:line="276" w:lineRule="auto"/>
        <w:ind w:left="0" w:firstLine="709"/>
      </w:pPr>
      <w:r w:rsidRPr="002778DC">
        <w:t>филиал НОУ ВПО Института управления, бизнеса и права.</w:t>
      </w:r>
    </w:p>
    <w:p w:rsidR="00F0424C" w:rsidRPr="00502ACC" w:rsidRDefault="00F0424C" w:rsidP="00502ACC">
      <w:pPr>
        <w:pStyle w:val="NoSpacing"/>
        <w:spacing w:line="276" w:lineRule="auto"/>
        <w:ind w:firstLine="709"/>
        <w:rPr>
          <w:b/>
        </w:rPr>
      </w:pPr>
      <w:r w:rsidRPr="00502ACC">
        <w:rPr>
          <w:b/>
        </w:rPr>
        <w:t>Дошкольные образовательные учреждения (ДОУ)</w:t>
      </w:r>
    </w:p>
    <w:p w:rsidR="00F0424C" w:rsidRPr="002778DC" w:rsidRDefault="00F0424C" w:rsidP="00502ACC">
      <w:pPr>
        <w:pStyle w:val="NoSpacing"/>
        <w:spacing w:line="276" w:lineRule="auto"/>
        <w:ind w:firstLine="709"/>
        <w:jc w:val="both"/>
      </w:pPr>
      <w:r w:rsidRPr="002778DC">
        <w:t xml:space="preserve">На 01.01.2013 г. общая вместимость детских дошкольных учреждений в Донецке составила 1439 мест. Численность детей, посещающих ДОУ, превышает фактическое число мест, что говорит о нарушении норм размещения детей в дошкольных образовательных учреждениях. Также в Донецке существует очередь в ДОУ, которая на 01.01.2013 г.  составила 561ребенок. </w:t>
      </w:r>
    </w:p>
    <w:p w:rsidR="00F0424C" w:rsidRPr="002778DC" w:rsidRDefault="00F0424C" w:rsidP="00502ACC">
      <w:pPr>
        <w:pStyle w:val="00"/>
        <w:spacing w:line="276" w:lineRule="auto"/>
        <w:rPr>
          <w:szCs w:val="24"/>
        </w:rPr>
      </w:pPr>
      <w:r w:rsidRPr="002778DC">
        <w:rPr>
          <w:szCs w:val="24"/>
        </w:rPr>
        <w:t>В настоящее время на территории г. Донецка действуют 15 дошкольных образова</w:t>
      </w:r>
      <w:r w:rsidRPr="002778DC">
        <w:rPr>
          <w:szCs w:val="24"/>
        </w:rPr>
        <w:softHyphen/>
        <w:t>тельных учреждений. Это детские сады:</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«Чебурашка» № 1;</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«Искорка» № 2;</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«Солнышко» №4;</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«Рябинушка» № 5;</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«Аленушка» № 6;</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«Соловушка» № 7;</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«Тополек» № 8.</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«Одуванчик» № 9;</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«Малышка» № 12;</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«Ручеек» № 14;</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«Журавушка» №15;</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«Гнездышко» №16;</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«Красная шапочка» № 17;</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«Дюймовочка» № 18</w:t>
      </w:r>
      <w:r>
        <w:rPr>
          <w:rFonts w:ascii="Times New Roman" w:hAnsi="Times New Roman"/>
          <w:sz w:val="24"/>
          <w:szCs w:val="24"/>
        </w:rPr>
        <w:t>;</w:t>
      </w:r>
    </w:p>
    <w:p w:rsidR="00F0424C" w:rsidRPr="002778DC" w:rsidRDefault="00F0424C" w:rsidP="00FD035A">
      <w:pPr>
        <w:pStyle w:val="ListParagraph"/>
        <w:numPr>
          <w:ilvl w:val="0"/>
          <w:numId w:val="30"/>
        </w:numPr>
        <w:tabs>
          <w:tab w:val="left" w:pos="1134"/>
        </w:tabs>
        <w:spacing w:after="0"/>
        <w:ind w:left="0" w:firstLine="709"/>
        <w:rPr>
          <w:rFonts w:ascii="Times New Roman" w:hAnsi="Times New Roman"/>
          <w:sz w:val="24"/>
          <w:szCs w:val="24"/>
        </w:rPr>
      </w:pPr>
      <w:r w:rsidRPr="002778DC">
        <w:rPr>
          <w:rFonts w:ascii="Times New Roman" w:hAnsi="Times New Roman"/>
          <w:sz w:val="24"/>
          <w:szCs w:val="24"/>
        </w:rPr>
        <w:t>«Ромашка» №19</w:t>
      </w:r>
      <w:r>
        <w:rPr>
          <w:rFonts w:ascii="Times New Roman" w:hAnsi="Times New Roman"/>
          <w:sz w:val="24"/>
          <w:szCs w:val="24"/>
        </w:rPr>
        <w:t>.</w:t>
      </w:r>
    </w:p>
    <w:p w:rsidR="00F0424C" w:rsidRPr="002778DC" w:rsidRDefault="00F0424C" w:rsidP="00502ACC">
      <w:pPr>
        <w:pStyle w:val="NoSpacing"/>
        <w:spacing w:line="276" w:lineRule="auto"/>
        <w:ind w:firstLine="709"/>
        <w:jc w:val="both"/>
        <w:rPr>
          <w:noProof/>
        </w:rPr>
      </w:pPr>
      <w:r w:rsidRPr="002778DC">
        <w:rPr>
          <w:noProof/>
        </w:rPr>
        <w:t>Перспективная численность детей, посещающих детские дошкольные учреждения, с учетом роста численности воспитанников к расчетному сроку, а также дополнительное количество мест составит 1046 мест.</w:t>
      </w:r>
    </w:p>
    <w:p w:rsidR="00F0424C" w:rsidRPr="00502ACC" w:rsidRDefault="00F0424C" w:rsidP="00502ACC">
      <w:pPr>
        <w:pStyle w:val="ListParagraph"/>
        <w:spacing w:after="0"/>
        <w:ind w:left="0" w:firstLine="709"/>
        <w:rPr>
          <w:rFonts w:ascii="Times New Roman" w:hAnsi="Times New Roman"/>
          <w:b/>
          <w:bCs/>
          <w:sz w:val="24"/>
          <w:szCs w:val="24"/>
        </w:rPr>
      </w:pPr>
      <w:r w:rsidRPr="00502ACC">
        <w:rPr>
          <w:rFonts w:ascii="Times New Roman" w:hAnsi="Times New Roman"/>
          <w:b/>
          <w:bCs/>
          <w:sz w:val="24"/>
          <w:szCs w:val="24"/>
        </w:rPr>
        <w:t>Образовательные учреждения (ДОУ)</w:t>
      </w:r>
    </w:p>
    <w:p w:rsidR="00F0424C" w:rsidRPr="002778DC" w:rsidRDefault="00F0424C" w:rsidP="00502ACC">
      <w:pPr>
        <w:pStyle w:val="NoSpacing"/>
        <w:spacing w:line="276" w:lineRule="auto"/>
        <w:ind w:firstLine="709"/>
        <w:jc w:val="both"/>
      </w:pPr>
      <w:r w:rsidRPr="002778DC">
        <w:t>За период с 2006 по 2011гг. численность школьников снизилась на 11%. Эта ситуация обусловлена тем, что происходит выбытие школьников в связи со сменой места жительства родителей обучающихся.</w:t>
      </w:r>
    </w:p>
    <w:p w:rsidR="00F0424C" w:rsidRPr="002778DC" w:rsidRDefault="00F0424C" w:rsidP="00502ACC">
      <w:pPr>
        <w:pStyle w:val="NoSpacing"/>
        <w:spacing w:line="276" w:lineRule="auto"/>
        <w:ind w:firstLine="709"/>
        <w:jc w:val="center"/>
      </w:pPr>
      <w:r w:rsidRPr="002778DC">
        <w:t>Численность детей, посещающих дневные образовательные учреждения Донецка</w:t>
      </w:r>
    </w:p>
    <w:tbl>
      <w:tblPr>
        <w:tblW w:w="9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88"/>
        <w:gridCol w:w="792"/>
        <w:gridCol w:w="792"/>
        <w:gridCol w:w="792"/>
        <w:gridCol w:w="792"/>
        <w:gridCol w:w="792"/>
        <w:gridCol w:w="792"/>
        <w:gridCol w:w="792"/>
        <w:gridCol w:w="792"/>
        <w:gridCol w:w="792"/>
        <w:gridCol w:w="793"/>
      </w:tblGrid>
      <w:tr w:rsidR="00F0424C" w:rsidRPr="002778DC" w:rsidTr="002778DC">
        <w:tc>
          <w:tcPr>
            <w:tcW w:w="1788" w:type="dxa"/>
          </w:tcPr>
          <w:p w:rsidR="00F0424C" w:rsidRPr="002778DC" w:rsidRDefault="00F0424C" w:rsidP="002778DC">
            <w:pPr>
              <w:pStyle w:val="NoSpacing"/>
              <w:spacing w:line="276" w:lineRule="auto"/>
              <w:jc w:val="center"/>
            </w:pPr>
          </w:p>
        </w:tc>
        <w:tc>
          <w:tcPr>
            <w:tcW w:w="792" w:type="dxa"/>
          </w:tcPr>
          <w:p w:rsidR="00F0424C" w:rsidRPr="002778DC" w:rsidRDefault="00F0424C" w:rsidP="002778DC">
            <w:pPr>
              <w:pStyle w:val="NoSpacing"/>
              <w:spacing w:line="276" w:lineRule="auto"/>
              <w:jc w:val="center"/>
            </w:pPr>
            <w:r w:rsidRPr="002778DC">
              <w:t>2006</w:t>
            </w:r>
          </w:p>
        </w:tc>
        <w:tc>
          <w:tcPr>
            <w:tcW w:w="792" w:type="dxa"/>
          </w:tcPr>
          <w:p w:rsidR="00F0424C" w:rsidRPr="002778DC" w:rsidRDefault="00F0424C" w:rsidP="002778DC">
            <w:pPr>
              <w:pStyle w:val="NoSpacing"/>
              <w:spacing w:line="276" w:lineRule="auto"/>
              <w:jc w:val="center"/>
            </w:pPr>
            <w:r w:rsidRPr="002778DC">
              <w:t>2007</w:t>
            </w:r>
          </w:p>
        </w:tc>
        <w:tc>
          <w:tcPr>
            <w:tcW w:w="792" w:type="dxa"/>
          </w:tcPr>
          <w:p w:rsidR="00F0424C" w:rsidRPr="002778DC" w:rsidRDefault="00F0424C" w:rsidP="002778DC">
            <w:pPr>
              <w:pStyle w:val="NoSpacing"/>
              <w:spacing w:line="276" w:lineRule="auto"/>
              <w:jc w:val="center"/>
            </w:pPr>
            <w:r w:rsidRPr="002778DC">
              <w:t>2008</w:t>
            </w:r>
          </w:p>
        </w:tc>
        <w:tc>
          <w:tcPr>
            <w:tcW w:w="792" w:type="dxa"/>
          </w:tcPr>
          <w:p w:rsidR="00F0424C" w:rsidRPr="002778DC" w:rsidRDefault="00F0424C" w:rsidP="002778DC">
            <w:pPr>
              <w:pStyle w:val="NoSpacing"/>
              <w:spacing w:line="276" w:lineRule="auto"/>
              <w:jc w:val="center"/>
            </w:pPr>
            <w:r w:rsidRPr="002778DC">
              <w:t>2009</w:t>
            </w:r>
          </w:p>
        </w:tc>
        <w:tc>
          <w:tcPr>
            <w:tcW w:w="792" w:type="dxa"/>
          </w:tcPr>
          <w:p w:rsidR="00F0424C" w:rsidRPr="002778DC" w:rsidRDefault="00F0424C" w:rsidP="002778DC">
            <w:pPr>
              <w:pStyle w:val="NoSpacing"/>
              <w:spacing w:line="276" w:lineRule="auto"/>
              <w:jc w:val="center"/>
            </w:pPr>
            <w:r w:rsidRPr="002778DC">
              <w:t>2010</w:t>
            </w:r>
          </w:p>
        </w:tc>
        <w:tc>
          <w:tcPr>
            <w:tcW w:w="792" w:type="dxa"/>
          </w:tcPr>
          <w:p w:rsidR="00F0424C" w:rsidRPr="002778DC" w:rsidRDefault="00F0424C" w:rsidP="002778DC">
            <w:pPr>
              <w:pStyle w:val="NoSpacing"/>
              <w:spacing w:line="276" w:lineRule="auto"/>
              <w:jc w:val="center"/>
            </w:pPr>
            <w:r w:rsidRPr="002778DC">
              <w:t>2011</w:t>
            </w:r>
          </w:p>
        </w:tc>
        <w:tc>
          <w:tcPr>
            <w:tcW w:w="792" w:type="dxa"/>
          </w:tcPr>
          <w:p w:rsidR="00F0424C" w:rsidRPr="002778DC" w:rsidRDefault="00F0424C" w:rsidP="002778DC">
            <w:pPr>
              <w:pStyle w:val="NoSpacing"/>
              <w:spacing w:line="276" w:lineRule="auto"/>
              <w:jc w:val="center"/>
            </w:pPr>
            <w:r w:rsidRPr="002778DC">
              <w:t>2012</w:t>
            </w:r>
          </w:p>
        </w:tc>
        <w:tc>
          <w:tcPr>
            <w:tcW w:w="792" w:type="dxa"/>
            <w:tcBorders>
              <w:right w:val="single" w:sz="4" w:space="0" w:color="auto"/>
            </w:tcBorders>
          </w:tcPr>
          <w:p w:rsidR="00F0424C" w:rsidRPr="002778DC" w:rsidRDefault="00F0424C" w:rsidP="002778DC">
            <w:pPr>
              <w:pStyle w:val="NoSpacing"/>
              <w:spacing w:line="276" w:lineRule="auto"/>
              <w:jc w:val="center"/>
            </w:pPr>
            <w:r w:rsidRPr="002778DC">
              <w:t>2013</w:t>
            </w:r>
          </w:p>
          <w:p w:rsidR="00F0424C" w:rsidRPr="002778DC" w:rsidRDefault="00F0424C" w:rsidP="002778DC">
            <w:pPr>
              <w:pStyle w:val="NoSpacing"/>
              <w:spacing w:line="276" w:lineRule="auto"/>
              <w:jc w:val="center"/>
            </w:pPr>
          </w:p>
        </w:tc>
        <w:tc>
          <w:tcPr>
            <w:tcW w:w="792" w:type="dxa"/>
            <w:tcBorders>
              <w:left w:val="single" w:sz="4" w:space="0" w:color="auto"/>
            </w:tcBorders>
          </w:tcPr>
          <w:p w:rsidR="00F0424C" w:rsidRPr="002778DC" w:rsidRDefault="00F0424C" w:rsidP="002778DC">
            <w:pPr>
              <w:pStyle w:val="NoSpacing"/>
              <w:spacing w:line="276" w:lineRule="auto"/>
              <w:jc w:val="center"/>
            </w:pPr>
            <w:r w:rsidRPr="002778DC">
              <w:t>Динамика,</w:t>
            </w:r>
          </w:p>
          <w:p w:rsidR="00F0424C" w:rsidRPr="002778DC" w:rsidRDefault="00F0424C" w:rsidP="002778DC">
            <w:pPr>
              <w:pStyle w:val="NoSpacing"/>
              <w:spacing w:line="276" w:lineRule="auto"/>
              <w:jc w:val="center"/>
            </w:pPr>
            <w:r w:rsidRPr="002778DC">
              <w:t>в %</w:t>
            </w:r>
          </w:p>
        </w:tc>
        <w:tc>
          <w:tcPr>
            <w:tcW w:w="793" w:type="dxa"/>
          </w:tcPr>
          <w:p w:rsidR="00F0424C" w:rsidRPr="002778DC" w:rsidRDefault="00F0424C" w:rsidP="002778DC">
            <w:pPr>
              <w:pStyle w:val="NoSpacing"/>
              <w:spacing w:line="276" w:lineRule="auto"/>
              <w:jc w:val="center"/>
            </w:pPr>
            <w:r w:rsidRPr="002778DC">
              <w:t>2025*</w:t>
            </w:r>
          </w:p>
        </w:tc>
      </w:tr>
      <w:tr w:rsidR="00F0424C" w:rsidRPr="002778DC" w:rsidTr="002778DC">
        <w:tc>
          <w:tcPr>
            <w:tcW w:w="1788" w:type="dxa"/>
          </w:tcPr>
          <w:p w:rsidR="00F0424C" w:rsidRPr="002778DC" w:rsidRDefault="00F0424C" w:rsidP="002778DC">
            <w:pPr>
              <w:pStyle w:val="NoSpacing"/>
              <w:spacing w:line="276" w:lineRule="auto"/>
              <w:jc w:val="center"/>
            </w:pPr>
            <w:r w:rsidRPr="002778DC">
              <w:t>Численность учащихся дневных образовательных учреждений, чел.</w:t>
            </w:r>
          </w:p>
        </w:tc>
        <w:tc>
          <w:tcPr>
            <w:tcW w:w="792" w:type="dxa"/>
          </w:tcPr>
          <w:p w:rsidR="00F0424C" w:rsidRPr="002778DC" w:rsidRDefault="00F0424C" w:rsidP="002778DC">
            <w:pPr>
              <w:pStyle w:val="NoSpacing"/>
              <w:spacing w:line="276" w:lineRule="auto"/>
              <w:jc w:val="center"/>
            </w:pPr>
            <w:r w:rsidRPr="002778DC">
              <w:t>4243</w:t>
            </w:r>
          </w:p>
        </w:tc>
        <w:tc>
          <w:tcPr>
            <w:tcW w:w="792" w:type="dxa"/>
          </w:tcPr>
          <w:p w:rsidR="00F0424C" w:rsidRPr="002778DC" w:rsidRDefault="00F0424C" w:rsidP="002778DC">
            <w:pPr>
              <w:pStyle w:val="NoSpacing"/>
              <w:spacing w:line="276" w:lineRule="auto"/>
              <w:jc w:val="center"/>
            </w:pPr>
            <w:r w:rsidRPr="002778DC">
              <w:t>4097</w:t>
            </w:r>
          </w:p>
        </w:tc>
        <w:tc>
          <w:tcPr>
            <w:tcW w:w="792" w:type="dxa"/>
          </w:tcPr>
          <w:p w:rsidR="00F0424C" w:rsidRPr="002778DC" w:rsidRDefault="00F0424C" w:rsidP="002778DC">
            <w:pPr>
              <w:pStyle w:val="NoSpacing"/>
              <w:spacing w:line="276" w:lineRule="auto"/>
              <w:jc w:val="center"/>
            </w:pPr>
            <w:r w:rsidRPr="002778DC">
              <w:t>3990</w:t>
            </w:r>
          </w:p>
        </w:tc>
        <w:tc>
          <w:tcPr>
            <w:tcW w:w="792" w:type="dxa"/>
          </w:tcPr>
          <w:p w:rsidR="00F0424C" w:rsidRPr="002778DC" w:rsidRDefault="00F0424C" w:rsidP="002778DC">
            <w:pPr>
              <w:pStyle w:val="NoSpacing"/>
              <w:spacing w:line="276" w:lineRule="auto"/>
              <w:jc w:val="center"/>
            </w:pPr>
            <w:r w:rsidRPr="002778DC">
              <w:t>4026</w:t>
            </w:r>
          </w:p>
        </w:tc>
        <w:tc>
          <w:tcPr>
            <w:tcW w:w="792" w:type="dxa"/>
          </w:tcPr>
          <w:p w:rsidR="00F0424C" w:rsidRPr="002778DC" w:rsidRDefault="00F0424C" w:rsidP="002778DC">
            <w:pPr>
              <w:pStyle w:val="NoSpacing"/>
              <w:spacing w:line="276" w:lineRule="auto"/>
              <w:jc w:val="center"/>
            </w:pPr>
            <w:r w:rsidRPr="002778DC">
              <w:t>4041</w:t>
            </w:r>
          </w:p>
        </w:tc>
        <w:tc>
          <w:tcPr>
            <w:tcW w:w="792" w:type="dxa"/>
          </w:tcPr>
          <w:p w:rsidR="00F0424C" w:rsidRPr="002778DC" w:rsidRDefault="00F0424C" w:rsidP="002778DC">
            <w:pPr>
              <w:pStyle w:val="NoSpacing"/>
              <w:spacing w:line="276" w:lineRule="auto"/>
              <w:jc w:val="center"/>
            </w:pPr>
            <w:r w:rsidRPr="002778DC">
              <w:t>3988</w:t>
            </w:r>
          </w:p>
        </w:tc>
        <w:tc>
          <w:tcPr>
            <w:tcW w:w="792" w:type="dxa"/>
          </w:tcPr>
          <w:p w:rsidR="00F0424C" w:rsidRPr="002778DC" w:rsidRDefault="00F0424C" w:rsidP="002778DC">
            <w:pPr>
              <w:pStyle w:val="NoSpacing"/>
              <w:spacing w:line="276" w:lineRule="auto"/>
              <w:jc w:val="center"/>
            </w:pPr>
            <w:r w:rsidRPr="002778DC">
              <w:t>-</w:t>
            </w:r>
          </w:p>
        </w:tc>
        <w:tc>
          <w:tcPr>
            <w:tcW w:w="792" w:type="dxa"/>
            <w:tcBorders>
              <w:right w:val="single" w:sz="4" w:space="0" w:color="auto"/>
            </w:tcBorders>
          </w:tcPr>
          <w:p w:rsidR="00F0424C" w:rsidRPr="002778DC" w:rsidRDefault="00F0424C" w:rsidP="002778DC">
            <w:pPr>
              <w:pStyle w:val="NoSpacing"/>
              <w:spacing w:line="276" w:lineRule="auto"/>
              <w:jc w:val="center"/>
            </w:pPr>
            <w:r w:rsidRPr="002778DC">
              <w:t>3761</w:t>
            </w:r>
          </w:p>
        </w:tc>
        <w:tc>
          <w:tcPr>
            <w:tcW w:w="792" w:type="dxa"/>
            <w:tcBorders>
              <w:left w:val="single" w:sz="4" w:space="0" w:color="auto"/>
            </w:tcBorders>
          </w:tcPr>
          <w:p w:rsidR="00F0424C" w:rsidRPr="002778DC" w:rsidRDefault="00F0424C" w:rsidP="002778DC">
            <w:pPr>
              <w:pStyle w:val="NoSpacing"/>
              <w:spacing w:line="276" w:lineRule="auto"/>
              <w:jc w:val="center"/>
            </w:pPr>
            <w:r w:rsidRPr="002778DC">
              <w:t>-11,0</w:t>
            </w:r>
          </w:p>
        </w:tc>
        <w:tc>
          <w:tcPr>
            <w:tcW w:w="793" w:type="dxa"/>
          </w:tcPr>
          <w:p w:rsidR="00F0424C" w:rsidRPr="002778DC" w:rsidRDefault="00F0424C" w:rsidP="002778DC">
            <w:pPr>
              <w:pStyle w:val="NoSpacing"/>
              <w:spacing w:line="276" w:lineRule="auto"/>
              <w:jc w:val="center"/>
            </w:pPr>
            <w:r w:rsidRPr="002778DC">
              <w:t>4629</w:t>
            </w:r>
          </w:p>
        </w:tc>
      </w:tr>
    </w:tbl>
    <w:p w:rsidR="00F0424C" w:rsidRPr="002778DC" w:rsidRDefault="00F0424C" w:rsidP="00502ACC">
      <w:pPr>
        <w:pStyle w:val="NoSpacing"/>
        <w:spacing w:line="276" w:lineRule="auto"/>
        <w:ind w:firstLine="709"/>
        <w:jc w:val="both"/>
      </w:pPr>
      <w:r w:rsidRPr="002778DC">
        <w:t xml:space="preserve">* - прогноз численности учащихся </w:t>
      </w:r>
    </w:p>
    <w:p w:rsidR="00F0424C" w:rsidRPr="00502ACC" w:rsidRDefault="00F0424C" w:rsidP="00502ACC">
      <w:pPr>
        <w:pStyle w:val="NoSpacing"/>
        <w:spacing w:line="276" w:lineRule="auto"/>
        <w:ind w:firstLine="709"/>
        <w:rPr>
          <w:b/>
        </w:rPr>
      </w:pPr>
      <w:r w:rsidRPr="00502ACC">
        <w:rPr>
          <w:b/>
        </w:rPr>
        <w:t>Учреждения дополнительного образования</w:t>
      </w:r>
    </w:p>
    <w:p w:rsidR="00F0424C" w:rsidRPr="002778DC" w:rsidRDefault="00F0424C" w:rsidP="00502ACC">
      <w:pPr>
        <w:pStyle w:val="NoSpacing"/>
        <w:spacing w:line="276" w:lineRule="auto"/>
        <w:ind w:firstLine="709"/>
        <w:jc w:val="both"/>
      </w:pPr>
      <w:r w:rsidRPr="002778DC">
        <w:t>В Донецке открыты 4 учреждения дополнительного образования: детский дом творчества, 2 спортивных школы и детская станция юного техника</w:t>
      </w:r>
      <w:r w:rsidRPr="002778DC">
        <w:rPr>
          <w:lang w:eastAsia="en-US"/>
        </w:rPr>
        <w:t xml:space="preserve"> (</w:t>
      </w:r>
      <w:r w:rsidRPr="002778DC">
        <w:t>МБОУ ДОД СЮТ, МБОУ ДОД ДДТ, МБОУ ДОД ДЮСШ №1, МБОУ ДОД ДЮСШ №2).</w:t>
      </w:r>
    </w:p>
    <w:p w:rsidR="00F0424C" w:rsidRPr="00502ACC" w:rsidRDefault="00F0424C" w:rsidP="00502ACC">
      <w:pPr>
        <w:pStyle w:val="NoSpacing"/>
        <w:spacing w:line="276" w:lineRule="auto"/>
        <w:ind w:firstLine="709"/>
        <w:rPr>
          <w:b/>
        </w:rPr>
      </w:pPr>
      <w:r w:rsidRPr="00502ACC">
        <w:rPr>
          <w:b/>
        </w:rPr>
        <w:t>Здравоохранение</w:t>
      </w:r>
    </w:p>
    <w:p w:rsidR="00F0424C" w:rsidRPr="002778DC" w:rsidRDefault="00F0424C" w:rsidP="00502ACC">
      <w:pPr>
        <w:pStyle w:val="NoSpacing"/>
        <w:spacing w:line="276" w:lineRule="auto"/>
        <w:ind w:firstLine="709"/>
        <w:jc w:val="both"/>
      </w:pPr>
      <w:r w:rsidRPr="002778DC">
        <w:t>Обеспеченность населения врачами и средним медицинским персоналом дает возможность оценить общий уровень развития здравоохранения района. Медицинская помощь жителям города Донецка Ростовской области оказывается муниципальным бюджетным учреждением «Центральная городская больница», муниципальным автономным учреждением «Стоматологическая поликлиника» и Донецким филиалом Государственного казенного учреждения здравоохранения «ПТКД»</w:t>
      </w:r>
      <w:r>
        <w:t xml:space="preserve"> </w:t>
      </w:r>
      <w:r w:rsidRPr="002778DC">
        <w:t>РО.</w:t>
      </w:r>
    </w:p>
    <w:p w:rsidR="00F0424C" w:rsidRPr="00502ACC" w:rsidRDefault="00F0424C" w:rsidP="00502ACC">
      <w:pPr>
        <w:pStyle w:val="NoSpacing"/>
        <w:spacing w:line="276" w:lineRule="auto"/>
        <w:ind w:right="-1" w:firstLine="709"/>
        <w:rPr>
          <w:b/>
        </w:rPr>
      </w:pPr>
      <w:r w:rsidRPr="00502ACC">
        <w:rPr>
          <w:b/>
        </w:rPr>
        <w:t>Обеспеченность населения врачами и средним медицинским персоналом на 01.01.2013 года.</w:t>
      </w:r>
    </w:p>
    <w:p w:rsidR="00F0424C" w:rsidRPr="002778DC" w:rsidRDefault="00F0424C" w:rsidP="00502ACC">
      <w:pPr>
        <w:pStyle w:val="NoSpacing"/>
        <w:spacing w:line="276" w:lineRule="auto"/>
        <w:ind w:firstLine="709"/>
        <w:jc w:val="both"/>
      </w:pPr>
      <w:r w:rsidRPr="002778DC">
        <w:t xml:space="preserve">Если исходить из среднеобластного показателя обеспеченности врачами  и  составляющего 40 врачей на 10 тыс. жителей, то в целом по муниципальному образованию обеспеченность населения врачами ниже нормативной  и составляет  на 10 тыс. населения – 20,7. На протяжении пяти лет численность врачей всех специальностей на территории Донецка стабильно сокращалась. Численность среднего медицинского персонала также является недостаточной и составляет на 10 тыс. населения – 63,1. </w:t>
      </w:r>
    </w:p>
    <w:p w:rsidR="00F0424C" w:rsidRPr="002778DC" w:rsidRDefault="00F0424C" w:rsidP="00502ACC">
      <w:pPr>
        <w:pStyle w:val="NoSpacing"/>
        <w:spacing w:line="276" w:lineRule="auto"/>
        <w:ind w:firstLine="709"/>
        <w:jc w:val="both"/>
      </w:pPr>
      <w:r w:rsidRPr="00502ACC">
        <w:t>Обеспеченность населения больничными койками</w:t>
      </w:r>
      <w:r w:rsidRPr="002778DC">
        <w:t xml:space="preserve"> в Донецке недостаточная и составляет 71,3 койки на 10 000 жителей при нормативе 101 койка на 10000 жителей. Динамика числа больничных коек отрицательная, ежегодные темпы убыли больничных коек 3,24%. С учетом прироста населения к расчетному сроку была рассчитана будущая потребность в больничных койках. </w:t>
      </w:r>
    </w:p>
    <w:p w:rsidR="00F0424C" w:rsidRPr="002778DC" w:rsidRDefault="00F0424C" w:rsidP="00502ACC">
      <w:pPr>
        <w:pStyle w:val="NoSpacing"/>
        <w:spacing w:line="276" w:lineRule="auto"/>
        <w:ind w:firstLine="709"/>
        <w:jc w:val="both"/>
      </w:pPr>
      <w:r w:rsidRPr="002778DC">
        <w:t xml:space="preserve">К расчетному сроку к 2025 году, население Донецка необходимо обеспечить дополнительными больничными койками в количестве 232 единицы. </w:t>
      </w:r>
    </w:p>
    <w:p w:rsidR="00F0424C" w:rsidRPr="002778DC" w:rsidRDefault="00F0424C" w:rsidP="00502ACC">
      <w:pPr>
        <w:pStyle w:val="NoSpacing"/>
        <w:spacing w:line="276" w:lineRule="auto"/>
        <w:ind w:firstLine="709"/>
        <w:jc w:val="both"/>
      </w:pPr>
      <w:r w:rsidRPr="002778DC">
        <w:t xml:space="preserve">Возможно строительство новых стационаров или расширение и создание дополнительных мест в существующих заведениях. </w:t>
      </w:r>
    </w:p>
    <w:p w:rsidR="00F0424C" w:rsidRPr="002778DC" w:rsidRDefault="00F0424C" w:rsidP="00502ACC">
      <w:pPr>
        <w:pStyle w:val="NoSpacing"/>
        <w:spacing w:line="276" w:lineRule="auto"/>
        <w:ind w:firstLine="709"/>
        <w:jc w:val="both"/>
      </w:pPr>
      <w:r w:rsidRPr="00502ACC">
        <w:t>Обеспеченность населения Донецка амбулаториями.</w:t>
      </w:r>
      <w:r>
        <w:rPr>
          <w:i/>
        </w:rPr>
        <w:t xml:space="preserve"> </w:t>
      </w:r>
      <w:r w:rsidRPr="002778DC">
        <w:t>По данным администрации на 01.01.2013 года амбулаторий в структуре городского здравоохранения нет.</w:t>
      </w:r>
    </w:p>
    <w:p w:rsidR="00F0424C" w:rsidRPr="002778DC" w:rsidRDefault="00F0424C" w:rsidP="00502ACC">
      <w:pPr>
        <w:pStyle w:val="NoSpacing"/>
        <w:spacing w:line="276" w:lineRule="auto"/>
        <w:ind w:firstLine="709"/>
        <w:jc w:val="both"/>
      </w:pPr>
      <w:r w:rsidRPr="002778DC">
        <w:t>К расчетному сроку необходимо обеспечить амбулаториями, количество определяется заданием на проектирование Министерства здравоохранения РО.</w:t>
      </w:r>
    </w:p>
    <w:p w:rsidR="00F0424C" w:rsidRPr="00502ACC" w:rsidRDefault="00F0424C" w:rsidP="00502ACC">
      <w:pPr>
        <w:pStyle w:val="NoSpacing"/>
        <w:spacing w:line="276" w:lineRule="auto"/>
        <w:ind w:firstLine="709"/>
        <w:rPr>
          <w:b/>
        </w:rPr>
      </w:pPr>
      <w:r w:rsidRPr="00502ACC">
        <w:rPr>
          <w:b/>
        </w:rPr>
        <w:t>Учреждения культуры и спорта</w:t>
      </w:r>
    </w:p>
    <w:p w:rsidR="00F0424C" w:rsidRPr="002778DC" w:rsidRDefault="00F0424C" w:rsidP="00502ACC">
      <w:pPr>
        <w:pStyle w:val="NoSpacing"/>
        <w:spacing w:line="276" w:lineRule="auto"/>
        <w:ind w:firstLine="709"/>
        <w:jc w:val="both"/>
      </w:pPr>
      <w:r w:rsidRPr="002778DC">
        <w:t xml:space="preserve">Для всестороннего развития города важны учреждения культурно-досугового типа, к которым кроме клубов, дворцов и домов культуры, относятся различные центры культуры и досуга, а также дома творчества. Важно, чтобы обеспеченность такими учреждениями была высокой. Ниже приведены данные об учреждениях досуга города. </w:t>
      </w:r>
    </w:p>
    <w:p w:rsidR="00F0424C" w:rsidRPr="002778DC" w:rsidRDefault="00F0424C" w:rsidP="00502ACC">
      <w:pPr>
        <w:pStyle w:val="NoSpacing"/>
        <w:spacing w:line="276" w:lineRule="auto"/>
        <w:ind w:firstLine="709"/>
        <w:jc w:val="both"/>
      </w:pPr>
      <w:r w:rsidRPr="002778DC">
        <w:t xml:space="preserve">В целом, обеспеченность объектами культурно-досугового типа довольно высокая, однако существует ряд проблем, требующих разрешения. Основной проблемой является высокий уровень износа материально-технической базы учреждений культуры и досуга. Многие здания требуют капитального ремонта, а также необходимо приобрести новое музыкальное оборудование и музыкальные инструменты. </w:t>
      </w:r>
    </w:p>
    <w:p w:rsidR="00F0424C" w:rsidRPr="002778DC" w:rsidRDefault="00F0424C" w:rsidP="00502ACC">
      <w:pPr>
        <w:pStyle w:val="NoSpacing"/>
        <w:spacing w:line="276" w:lineRule="auto"/>
        <w:ind w:firstLine="709"/>
        <w:jc w:val="both"/>
      </w:pPr>
      <w:r w:rsidRPr="002778DC">
        <w:t xml:space="preserve">В Донецке имеется 5 общедоступных библиотек с общим библиотечным фондом 173,3 тыс. экземпляров. В среднем на одного пользователя приходится 9,6 экземпляров. Обеспеченность книжным фондом выше среднеобластного показателя, составляющего 5,9 экземпляров. </w:t>
      </w:r>
    </w:p>
    <w:p w:rsidR="00F0424C" w:rsidRPr="002778DC" w:rsidRDefault="00F0424C" w:rsidP="00502ACC">
      <w:pPr>
        <w:pStyle w:val="NoSpacing"/>
        <w:spacing w:line="276" w:lineRule="auto"/>
        <w:ind w:firstLine="709"/>
        <w:jc w:val="both"/>
      </w:pPr>
      <w:r w:rsidRPr="002778DC">
        <w:t xml:space="preserve">Спортивный комплекс Донецка представлен 84 спортивными сооружениями, в т.ч. 1 стадионом с трибунами, 44 плоскостными спортивными сооружениями, 18 спортивными залами и 1 плавательным бассейном. </w:t>
      </w:r>
    </w:p>
    <w:p w:rsidR="00F0424C" w:rsidRPr="00502ACC" w:rsidRDefault="00F0424C" w:rsidP="00FD035A">
      <w:pPr>
        <w:pStyle w:val="Heading2"/>
        <w:numPr>
          <w:ilvl w:val="1"/>
          <w:numId w:val="26"/>
        </w:numPr>
        <w:spacing w:line="276" w:lineRule="auto"/>
        <w:ind w:left="0" w:firstLine="709"/>
        <w:jc w:val="both"/>
        <w:rPr>
          <w:rFonts w:ascii="Times New Roman" w:hAnsi="Times New Roman"/>
          <w:b/>
          <w:color w:val="auto"/>
          <w:sz w:val="24"/>
        </w:rPr>
      </w:pPr>
      <w:bookmarkStart w:id="13" w:name="_Toc370940805"/>
      <w:r w:rsidRPr="00502ACC">
        <w:rPr>
          <w:rFonts w:ascii="Times New Roman" w:hAnsi="Times New Roman"/>
          <w:b/>
          <w:color w:val="auto"/>
          <w:sz w:val="24"/>
        </w:rPr>
        <w:t>Мероприятия по развитию и преобразованию планировочной структуры</w:t>
      </w:r>
      <w:r>
        <w:rPr>
          <w:rFonts w:ascii="Times New Roman" w:hAnsi="Times New Roman"/>
          <w:b/>
          <w:color w:val="auto"/>
          <w:sz w:val="24"/>
        </w:rPr>
        <w:t xml:space="preserve"> </w:t>
      </w:r>
      <w:r w:rsidRPr="00502ACC">
        <w:rPr>
          <w:rFonts w:ascii="Times New Roman" w:hAnsi="Times New Roman"/>
          <w:b/>
          <w:color w:val="auto"/>
          <w:sz w:val="24"/>
        </w:rPr>
        <w:t>и основных функциональных зон.</w:t>
      </w:r>
      <w:bookmarkEnd w:id="13"/>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Генеральный план города, являясь документом территориального планирования, определяет его границы, функциональное зонирование территорий, развитие транспортной, инженерной, а также социальной инфраструктур, при условии сохранения и реконструкции сложившейся застройки, историко-культурного наследия и поддержания экологически благоприятной среды.</w:t>
      </w:r>
    </w:p>
    <w:p w:rsidR="00F0424C" w:rsidRPr="00502ACC" w:rsidRDefault="00F0424C" w:rsidP="00502ACC">
      <w:pPr>
        <w:pStyle w:val="ListParagraph"/>
        <w:spacing w:after="0"/>
        <w:ind w:left="0" w:firstLine="709"/>
        <w:jc w:val="both"/>
        <w:rPr>
          <w:rFonts w:ascii="Times New Roman" w:hAnsi="Times New Roman"/>
          <w:b/>
          <w:bCs/>
          <w:sz w:val="24"/>
          <w:szCs w:val="24"/>
        </w:rPr>
      </w:pPr>
      <w:r w:rsidRPr="00502ACC">
        <w:rPr>
          <w:rFonts w:ascii="Times New Roman" w:hAnsi="Times New Roman"/>
          <w:b/>
          <w:bCs/>
          <w:sz w:val="24"/>
          <w:szCs w:val="24"/>
        </w:rPr>
        <w:t>Функциональное зонирование территории</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Зонирование территории города является одним из основных инструментов регулирования градостроительной деятельности. Зонирование устанавливает рамочные условия использования территории, обязательные для всех участников градостроительной деятельности в части функциональной принадлежности, плотности и характеру застройки, ландшафтной организации территории.</w:t>
      </w:r>
      <w:bookmarkStart w:id="14" w:name="bookmark15"/>
      <w:bookmarkEnd w:id="14"/>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 xml:space="preserve">Разработанное в составе генерального плана города, зонирование базируется на выводах комплексного градостроительного анализа, учитывает историко-культурную и градостроительную специфику поселения, сложившиеся особенности использования земель поселения, инвестиционные предложения и характер собственности участков, а также данные земельного кадастра. При установлении территориальных зон учтены положения Градостроительного и Земельного </w:t>
      </w:r>
      <w:r>
        <w:rPr>
          <w:rFonts w:ascii="Times New Roman" w:hAnsi="Times New Roman"/>
          <w:sz w:val="24"/>
          <w:szCs w:val="24"/>
        </w:rPr>
        <w:t>к</w:t>
      </w:r>
      <w:r w:rsidRPr="002778DC">
        <w:rPr>
          <w:rFonts w:ascii="Times New Roman" w:hAnsi="Times New Roman"/>
          <w:sz w:val="24"/>
          <w:szCs w:val="24"/>
        </w:rPr>
        <w:t xml:space="preserve">одексов Российской Федерации, требования специальных нормативов и правил, касающихся зон </w:t>
      </w:r>
      <w:r w:rsidRPr="002778DC">
        <w:rPr>
          <w:rFonts w:ascii="Times New Roman" w:hAnsi="Times New Roman"/>
          <w:sz w:val="24"/>
          <w:szCs w:val="24"/>
          <w:lang w:val="en-US"/>
        </w:rPr>
        <w:t>c</w:t>
      </w:r>
      <w:r w:rsidRPr="002778DC">
        <w:rPr>
          <w:rFonts w:ascii="Times New Roman" w:hAnsi="Times New Roman"/>
          <w:sz w:val="24"/>
          <w:szCs w:val="24"/>
        </w:rPr>
        <w:t xml:space="preserve"> нормируемым режимом градостроительной деятельности.</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В состав ограничений на использование территории входят: санитарно-защитные зоны промышленных, коммунальных и складских предприятий, охранные полосы магистральных инженерных сетей (газопроводов, ЛЭП, водоводов и др.); зоны санитарной охраны; особо охраняемые природные территории, зоны охраны памятников истории и культуры; водоохранные зоны и прибрежные полосы рек, прудов и каналов; месторождения полезных ископаемых; зоны затопления расчетным паводком 1% обеспеченности, придорожные полосы автотрасс. Вышеуказанные зоны установлены как для существующих градостроительных элементов</w:t>
      </w:r>
      <w:r>
        <w:rPr>
          <w:rFonts w:ascii="Times New Roman" w:hAnsi="Times New Roman"/>
          <w:sz w:val="24"/>
          <w:szCs w:val="24"/>
        </w:rPr>
        <w:t>,</w:t>
      </w:r>
      <w:r w:rsidRPr="002778DC">
        <w:rPr>
          <w:rFonts w:ascii="Times New Roman" w:hAnsi="Times New Roman"/>
          <w:sz w:val="24"/>
          <w:szCs w:val="24"/>
        </w:rPr>
        <w:t xml:space="preserve"> так и для проектируемых.</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Проектом выделены следующие территориально-функциональные зоны в границах города:</w:t>
      </w:r>
    </w:p>
    <w:p w:rsidR="00F0424C" w:rsidRPr="003D17FC" w:rsidRDefault="00F0424C" w:rsidP="00FD035A">
      <w:pPr>
        <w:pStyle w:val="ListParagraph"/>
        <w:numPr>
          <w:ilvl w:val="0"/>
          <w:numId w:val="31"/>
        </w:numPr>
        <w:spacing w:after="0"/>
        <w:ind w:left="0" w:firstLine="709"/>
        <w:jc w:val="both"/>
        <w:rPr>
          <w:rFonts w:ascii="Times New Roman" w:hAnsi="Times New Roman"/>
          <w:sz w:val="24"/>
          <w:szCs w:val="24"/>
        </w:rPr>
      </w:pPr>
      <w:r w:rsidRPr="003D17FC">
        <w:rPr>
          <w:rFonts w:ascii="Times New Roman" w:hAnsi="Times New Roman"/>
          <w:sz w:val="24"/>
          <w:szCs w:val="24"/>
        </w:rPr>
        <w:t>жилые – с застройкой различных строительных типов: малоэтажной индивидуальной с приусадебными участками, средне- и многоэтажной городского типа; включающие объекты детских дошкольных образовательных учреждений, начального и общего образования; объекты дачного хозяйства;</w:t>
      </w:r>
    </w:p>
    <w:p w:rsidR="00F0424C" w:rsidRPr="003D17FC" w:rsidRDefault="00F0424C" w:rsidP="00FD035A">
      <w:pPr>
        <w:pStyle w:val="ListParagraph"/>
        <w:numPr>
          <w:ilvl w:val="0"/>
          <w:numId w:val="31"/>
        </w:numPr>
        <w:spacing w:after="0"/>
        <w:ind w:left="0" w:firstLine="709"/>
        <w:jc w:val="both"/>
        <w:rPr>
          <w:rFonts w:ascii="Times New Roman" w:hAnsi="Times New Roman"/>
          <w:sz w:val="24"/>
          <w:szCs w:val="24"/>
        </w:rPr>
      </w:pPr>
      <w:r w:rsidRPr="003D17FC">
        <w:rPr>
          <w:rFonts w:ascii="Times New Roman" w:hAnsi="Times New Roman"/>
          <w:sz w:val="24"/>
          <w:szCs w:val="24"/>
        </w:rPr>
        <w:t>общественно-деловые – включающие участки объектов общественной застройки, объектов торговли и питания, социального и культурно-бытового обслуживания, учреждений высшего и среднего образования, учреждений здравоохранения, спортивных комплексов и сооружений;</w:t>
      </w:r>
    </w:p>
    <w:p w:rsidR="00F0424C" w:rsidRPr="003D17FC" w:rsidRDefault="00F0424C" w:rsidP="00FD035A">
      <w:pPr>
        <w:pStyle w:val="ListParagraph"/>
        <w:numPr>
          <w:ilvl w:val="0"/>
          <w:numId w:val="31"/>
        </w:numPr>
        <w:spacing w:after="0"/>
        <w:ind w:left="0" w:firstLine="709"/>
        <w:jc w:val="both"/>
        <w:rPr>
          <w:rFonts w:ascii="Times New Roman" w:hAnsi="Times New Roman"/>
          <w:sz w:val="24"/>
          <w:szCs w:val="24"/>
        </w:rPr>
      </w:pPr>
      <w:r w:rsidRPr="003D17FC">
        <w:rPr>
          <w:rFonts w:ascii="Times New Roman" w:hAnsi="Times New Roman"/>
          <w:sz w:val="24"/>
          <w:szCs w:val="24"/>
        </w:rPr>
        <w:t>производственные – включающие территории промышленных, коммунально-складских предприятий;</w:t>
      </w:r>
    </w:p>
    <w:p w:rsidR="00F0424C" w:rsidRPr="003D17FC" w:rsidRDefault="00F0424C" w:rsidP="00FD035A">
      <w:pPr>
        <w:pStyle w:val="ListParagraph"/>
        <w:numPr>
          <w:ilvl w:val="0"/>
          <w:numId w:val="31"/>
        </w:numPr>
        <w:spacing w:after="0"/>
        <w:ind w:left="0" w:firstLine="709"/>
        <w:jc w:val="both"/>
        <w:rPr>
          <w:rFonts w:ascii="Times New Roman" w:hAnsi="Times New Roman"/>
          <w:sz w:val="24"/>
          <w:szCs w:val="24"/>
        </w:rPr>
      </w:pPr>
      <w:r w:rsidRPr="003D17FC">
        <w:rPr>
          <w:rFonts w:ascii="Times New Roman" w:hAnsi="Times New Roman"/>
          <w:sz w:val="24"/>
          <w:szCs w:val="24"/>
        </w:rPr>
        <w:t>инженерных и транспортных инфраструктур– линейных сооружений и отдельных объектов;</w:t>
      </w:r>
    </w:p>
    <w:p w:rsidR="00F0424C" w:rsidRPr="003D17FC" w:rsidRDefault="00F0424C" w:rsidP="00FD035A">
      <w:pPr>
        <w:pStyle w:val="ListParagraph"/>
        <w:numPr>
          <w:ilvl w:val="0"/>
          <w:numId w:val="31"/>
        </w:numPr>
        <w:spacing w:after="0"/>
        <w:ind w:left="0" w:firstLine="709"/>
        <w:jc w:val="both"/>
        <w:rPr>
          <w:rFonts w:ascii="Times New Roman" w:hAnsi="Times New Roman"/>
          <w:sz w:val="24"/>
          <w:szCs w:val="24"/>
        </w:rPr>
      </w:pPr>
      <w:r w:rsidRPr="003D17FC">
        <w:rPr>
          <w:rFonts w:ascii="Times New Roman" w:hAnsi="Times New Roman"/>
          <w:sz w:val="24"/>
          <w:szCs w:val="24"/>
        </w:rPr>
        <w:t>рекреационные – включающие парки и скверы, бульвары, лесопарковое озеленение и зоны отдыха;</w:t>
      </w:r>
    </w:p>
    <w:p w:rsidR="00F0424C" w:rsidRPr="003D17FC" w:rsidRDefault="00F0424C" w:rsidP="00FD035A">
      <w:pPr>
        <w:pStyle w:val="ListParagraph"/>
        <w:numPr>
          <w:ilvl w:val="0"/>
          <w:numId w:val="31"/>
        </w:numPr>
        <w:spacing w:after="0"/>
        <w:ind w:left="0" w:firstLine="709"/>
        <w:jc w:val="both"/>
        <w:rPr>
          <w:rFonts w:ascii="Times New Roman" w:hAnsi="Times New Roman"/>
          <w:sz w:val="24"/>
          <w:szCs w:val="24"/>
        </w:rPr>
      </w:pPr>
      <w:r w:rsidRPr="003D17FC">
        <w:rPr>
          <w:rFonts w:ascii="Times New Roman" w:hAnsi="Times New Roman"/>
          <w:sz w:val="24"/>
          <w:szCs w:val="24"/>
        </w:rPr>
        <w:t>земель сельскохозяйственного использования – земельные участки, занятые пашнями, многолетними насаждениями, а также зданиями, строениями, сооружениями сельскохозяйственного назначения;</w:t>
      </w:r>
    </w:p>
    <w:p w:rsidR="00F0424C" w:rsidRPr="003D17FC" w:rsidRDefault="00F0424C" w:rsidP="00FD035A">
      <w:pPr>
        <w:pStyle w:val="ListParagraph"/>
        <w:numPr>
          <w:ilvl w:val="0"/>
          <w:numId w:val="31"/>
        </w:numPr>
        <w:spacing w:after="0"/>
        <w:ind w:left="0" w:firstLine="709"/>
        <w:jc w:val="both"/>
        <w:rPr>
          <w:rFonts w:ascii="Times New Roman" w:hAnsi="Times New Roman"/>
          <w:sz w:val="24"/>
          <w:szCs w:val="24"/>
        </w:rPr>
      </w:pPr>
      <w:r w:rsidRPr="003D17FC">
        <w:rPr>
          <w:rFonts w:ascii="Times New Roman" w:hAnsi="Times New Roman"/>
          <w:sz w:val="24"/>
          <w:szCs w:val="24"/>
        </w:rPr>
        <w:t>зелёных насаждений специального назначения, включающих санитарно-защитные зоны, шумо- и ветрозащитные лесополосы, озеленение балок и прибрежных полос рек и прудов;</w:t>
      </w:r>
    </w:p>
    <w:p w:rsidR="00F0424C" w:rsidRPr="003D17FC" w:rsidRDefault="00F0424C" w:rsidP="00FD035A">
      <w:pPr>
        <w:pStyle w:val="ListParagraph"/>
        <w:numPr>
          <w:ilvl w:val="0"/>
          <w:numId w:val="31"/>
        </w:numPr>
        <w:spacing w:after="0"/>
        <w:ind w:left="0" w:firstLine="709"/>
        <w:jc w:val="both"/>
        <w:rPr>
          <w:rFonts w:ascii="Times New Roman" w:hAnsi="Times New Roman"/>
          <w:sz w:val="24"/>
          <w:szCs w:val="24"/>
        </w:rPr>
      </w:pPr>
      <w:r w:rsidRPr="003D17FC">
        <w:rPr>
          <w:rFonts w:ascii="Times New Roman" w:hAnsi="Times New Roman"/>
          <w:sz w:val="24"/>
          <w:szCs w:val="24"/>
        </w:rPr>
        <w:t>специального назначения – территории объектов таможни, кладбищ, полигона ТБО и т. п.</w:t>
      </w:r>
    </w:p>
    <w:p w:rsidR="00F0424C" w:rsidRPr="003D17FC" w:rsidRDefault="00F0424C" w:rsidP="00502ACC">
      <w:pPr>
        <w:pStyle w:val="ListParagraph"/>
        <w:spacing w:after="0"/>
        <w:ind w:left="0" w:firstLine="709"/>
        <w:jc w:val="both"/>
        <w:rPr>
          <w:rFonts w:ascii="Times New Roman" w:hAnsi="Times New Roman"/>
          <w:sz w:val="24"/>
          <w:szCs w:val="24"/>
        </w:rPr>
      </w:pPr>
      <w:r w:rsidRPr="003D17FC">
        <w:rPr>
          <w:rFonts w:ascii="Times New Roman" w:hAnsi="Times New Roman"/>
          <w:sz w:val="24"/>
          <w:szCs w:val="24"/>
        </w:rPr>
        <w:t>Генеральным планом, помимо территориальных зон, установлены зоны ограни</w:t>
      </w:r>
      <w:r w:rsidRPr="003D17FC">
        <w:rPr>
          <w:rFonts w:ascii="Times New Roman" w:hAnsi="Times New Roman"/>
          <w:sz w:val="24"/>
          <w:szCs w:val="24"/>
        </w:rPr>
        <w:softHyphen/>
        <w:t>чений на использование территорий, в состав которых включены следующие:</w:t>
      </w:r>
    </w:p>
    <w:p w:rsidR="00F0424C" w:rsidRPr="003D17FC" w:rsidRDefault="00F0424C" w:rsidP="00FD035A">
      <w:pPr>
        <w:pStyle w:val="ListParagraph"/>
        <w:numPr>
          <w:ilvl w:val="0"/>
          <w:numId w:val="32"/>
        </w:numPr>
        <w:spacing w:after="0"/>
        <w:ind w:left="0" w:firstLine="709"/>
        <w:jc w:val="both"/>
        <w:rPr>
          <w:rFonts w:ascii="Times New Roman" w:hAnsi="Times New Roman"/>
          <w:sz w:val="24"/>
          <w:szCs w:val="24"/>
        </w:rPr>
      </w:pPr>
      <w:r w:rsidRPr="003D17FC">
        <w:rPr>
          <w:rFonts w:ascii="Times New Roman" w:hAnsi="Times New Roman"/>
          <w:sz w:val="24"/>
          <w:szCs w:val="24"/>
        </w:rPr>
        <w:t>водоохранные зоны ручьев балок, прудов, установленные с целью ограничения хозяйственной деятельности для защиты водных объектов;</w:t>
      </w:r>
    </w:p>
    <w:p w:rsidR="00F0424C" w:rsidRPr="003D17FC" w:rsidRDefault="00F0424C" w:rsidP="00FD035A">
      <w:pPr>
        <w:pStyle w:val="ListParagraph"/>
        <w:numPr>
          <w:ilvl w:val="0"/>
          <w:numId w:val="32"/>
        </w:numPr>
        <w:spacing w:after="0"/>
        <w:ind w:left="0" w:firstLine="709"/>
        <w:jc w:val="both"/>
        <w:rPr>
          <w:rFonts w:ascii="Times New Roman" w:hAnsi="Times New Roman"/>
          <w:sz w:val="24"/>
          <w:szCs w:val="24"/>
        </w:rPr>
      </w:pPr>
      <w:r w:rsidRPr="003D17FC">
        <w:rPr>
          <w:rFonts w:ascii="Times New Roman" w:hAnsi="Times New Roman"/>
          <w:sz w:val="24"/>
          <w:szCs w:val="24"/>
        </w:rPr>
        <w:t>санитарно-защитные зоны производственно-коммунальных и транспортных объектов, устанавливающие специальный режим использования территории и осуществления хозяйственной деятельности;</w:t>
      </w:r>
    </w:p>
    <w:p w:rsidR="00F0424C" w:rsidRPr="003D17FC" w:rsidRDefault="00F0424C" w:rsidP="00FD035A">
      <w:pPr>
        <w:pStyle w:val="ListParagraph"/>
        <w:numPr>
          <w:ilvl w:val="0"/>
          <w:numId w:val="32"/>
        </w:numPr>
        <w:spacing w:after="0"/>
        <w:ind w:left="0" w:firstLine="709"/>
        <w:jc w:val="both"/>
        <w:rPr>
          <w:rFonts w:ascii="Times New Roman" w:hAnsi="Times New Roman"/>
          <w:sz w:val="24"/>
          <w:szCs w:val="24"/>
        </w:rPr>
      </w:pPr>
      <w:r w:rsidRPr="003D17FC">
        <w:rPr>
          <w:rFonts w:ascii="Times New Roman" w:hAnsi="Times New Roman"/>
          <w:sz w:val="24"/>
          <w:szCs w:val="24"/>
        </w:rPr>
        <w:t>коридоры инженерных коммуникаций, установленные в целях обеспечения их нормального функционирования и защиты от возможного воздействия на безопасность населения.</w:t>
      </w:r>
    </w:p>
    <w:p w:rsidR="00F0424C" w:rsidRPr="00502ACC" w:rsidRDefault="00F0424C" w:rsidP="00502ACC">
      <w:pPr>
        <w:pStyle w:val="ListParagraph"/>
        <w:spacing w:after="0"/>
        <w:ind w:left="0" w:firstLine="709"/>
        <w:jc w:val="both"/>
        <w:rPr>
          <w:rFonts w:ascii="Times New Roman" w:hAnsi="Times New Roman"/>
          <w:b/>
          <w:sz w:val="24"/>
          <w:szCs w:val="24"/>
        </w:rPr>
      </w:pPr>
      <w:r w:rsidRPr="00502ACC">
        <w:rPr>
          <w:rFonts w:ascii="Times New Roman" w:hAnsi="Times New Roman"/>
          <w:b/>
          <w:sz w:val="24"/>
          <w:szCs w:val="24"/>
        </w:rPr>
        <w:t>Развитие планировочной структуры города</w:t>
      </w:r>
    </w:p>
    <w:p w:rsidR="00F0424C" w:rsidRPr="002778DC" w:rsidRDefault="00F0424C" w:rsidP="003D17F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Генеральным планом предусмотрено устранение основных недостатков планировочной структуры и формирование города, как целостного линейного образования.</w:t>
      </w:r>
    </w:p>
    <w:p w:rsidR="00F0424C" w:rsidRPr="002778DC" w:rsidRDefault="00F0424C" w:rsidP="00FD035A">
      <w:pPr>
        <w:pStyle w:val="ListParagraph"/>
        <w:numPr>
          <w:ilvl w:val="0"/>
          <w:numId w:val="33"/>
        </w:numPr>
        <w:spacing w:after="0"/>
        <w:ind w:left="0" w:firstLine="709"/>
        <w:jc w:val="both"/>
        <w:rPr>
          <w:rFonts w:ascii="Times New Roman" w:hAnsi="Times New Roman"/>
          <w:sz w:val="24"/>
          <w:szCs w:val="24"/>
        </w:rPr>
      </w:pPr>
      <w:r w:rsidRPr="002778DC">
        <w:rPr>
          <w:rFonts w:ascii="Times New Roman" w:hAnsi="Times New Roman"/>
          <w:sz w:val="24"/>
          <w:szCs w:val="24"/>
        </w:rPr>
        <w:t>Сложившаяся общая планировочная структура сохраняется, но значительно развивается и совершенствуется.</w:t>
      </w:r>
    </w:p>
    <w:p w:rsidR="00F0424C" w:rsidRPr="002778DC" w:rsidRDefault="00F0424C" w:rsidP="00FD035A">
      <w:pPr>
        <w:pStyle w:val="ListParagraph"/>
        <w:numPr>
          <w:ilvl w:val="0"/>
          <w:numId w:val="33"/>
        </w:numPr>
        <w:spacing w:after="0"/>
        <w:ind w:left="0" w:firstLine="709"/>
        <w:jc w:val="both"/>
        <w:rPr>
          <w:rFonts w:ascii="Times New Roman" w:hAnsi="Times New Roman"/>
          <w:sz w:val="24"/>
          <w:szCs w:val="24"/>
        </w:rPr>
      </w:pPr>
      <w:r w:rsidRPr="002778DC">
        <w:rPr>
          <w:rFonts w:ascii="Times New Roman" w:hAnsi="Times New Roman"/>
          <w:sz w:val="24"/>
          <w:szCs w:val="24"/>
        </w:rPr>
        <w:t>Основу ее составляет четкое функциональное зонирование территории, композиционное объединение всех структурных образований и общественных центров в целостную систему.</w:t>
      </w:r>
    </w:p>
    <w:p w:rsidR="00F0424C" w:rsidRPr="002778DC" w:rsidRDefault="00F0424C" w:rsidP="00FD035A">
      <w:pPr>
        <w:pStyle w:val="ListParagraph"/>
        <w:numPr>
          <w:ilvl w:val="0"/>
          <w:numId w:val="33"/>
        </w:numPr>
        <w:spacing w:after="0"/>
        <w:ind w:left="0" w:firstLine="709"/>
        <w:jc w:val="both"/>
        <w:rPr>
          <w:rFonts w:ascii="Times New Roman" w:hAnsi="Times New Roman"/>
          <w:sz w:val="24"/>
          <w:szCs w:val="24"/>
        </w:rPr>
      </w:pPr>
      <w:r w:rsidRPr="002778DC">
        <w:rPr>
          <w:rFonts w:ascii="Times New Roman" w:hAnsi="Times New Roman"/>
          <w:sz w:val="24"/>
          <w:szCs w:val="24"/>
        </w:rPr>
        <w:t>Основным принципом в формировании планировочной структуры города Донецка является членение селитебной зоны на жилые районы, создание системы дифференцированных общественных центров, городских и районных магистралей и системы зеленых насаждений общего пользования.</w:t>
      </w:r>
    </w:p>
    <w:p w:rsidR="00F0424C" w:rsidRPr="002778DC" w:rsidRDefault="00F0424C" w:rsidP="00FD035A">
      <w:pPr>
        <w:pStyle w:val="ListParagraph"/>
        <w:numPr>
          <w:ilvl w:val="0"/>
          <w:numId w:val="33"/>
        </w:numPr>
        <w:spacing w:after="0"/>
        <w:ind w:left="0" w:firstLine="709"/>
        <w:jc w:val="both"/>
        <w:rPr>
          <w:rFonts w:ascii="Times New Roman" w:hAnsi="Times New Roman"/>
          <w:sz w:val="24"/>
          <w:szCs w:val="24"/>
        </w:rPr>
      </w:pPr>
      <w:r w:rsidRPr="002778DC">
        <w:rPr>
          <w:rFonts w:ascii="Times New Roman" w:hAnsi="Times New Roman"/>
          <w:sz w:val="24"/>
          <w:szCs w:val="24"/>
        </w:rPr>
        <w:t>Проектом заложена идея построения города как единого целого, отдельные части которого объединены системой общественных центров, непрерывной системой зеленых насаждений, транспортных магистралей и пешеходных путей (бульваров, прогулочных дорожек и т. д.).</w:t>
      </w:r>
    </w:p>
    <w:p w:rsidR="00F0424C" w:rsidRPr="002778DC" w:rsidRDefault="00F0424C" w:rsidP="00FD035A">
      <w:pPr>
        <w:pStyle w:val="ListParagraph"/>
        <w:numPr>
          <w:ilvl w:val="0"/>
          <w:numId w:val="33"/>
        </w:numPr>
        <w:spacing w:after="0"/>
        <w:ind w:left="0" w:firstLine="709"/>
        <w:jc w:val="both"/>
        <w:rPr>
          <w:rFonts w:ascii="Times New Roman" w:hAnsi="Times New Roman"/>
          <w:sz w:val="24"/>
          <w:szCs w:val="24"/>
        </w:rPr>
      </w:pPr>
      <w:r w:rsidRPr="002778DC">
        <w:rPr>
          <w:rFonts w:ascii="Times New Roman" w:hAnsi="Times New Roman"/>
          <w:sz w:val="24"/>
          <w:szCs w:val="24"/>
        </w:rPr>
        <w:t>Учитывая условия жаркого засушливого климата, генеральным планом особая роль придается зеленым насаждениям в сочетании с водными пространствами.</w:t>
      </w:r>
    </w:p>
    <w:p w:rsidR="00F0424C" w:rsidRPr="002778DC" w:rsidRDefault="00F0424C" w:rsidP="00FD035A">
      <w:pPr>
        <w:pStyle w:val="ListParagraph"/>
        <w:numPr>
          <w:ilvl w:val="0"/>
          <w:numId w:val="33"/>
        </w:numPr>
        <w:spacing w:after="0"/>
        <w:ind w:left="0" w:firstLine="709"/>
        <w:jc w:val="both"/>
        <w:rPr>
          <w:rFonts w:ascii="Times New Roman" w:hAnsi="Times New Roman"/>
          <w:sz w:val="24"/>
          <w:szCs w:val="24"/>
        </w:rPr>
      </w:pPr>
      <w:r w:rsidRPr="002778DC">
        <w:rPr>
          <w:rFonts w:ascii="Times New Roman" w:hAnsi="Times New Roman"/>
          <w:sz w:val="24"/>
          <w:szCs w:val="24"/>
        </w:rPr>
        <w:t>В основу формирования новых городских планировочных структур положен принцип объединения жилых групп в отдельные жилые образования масштаба микрорайонов. Существующие кварталы усадебной жилой застройки объединяются в укрупненные кварталы.</w:t>
      </w:r>
    </w:p>
    <w:p w:rsidR="00F0424C" w:rsidRPr="002778DC" w:rsidRDefault="00F0424C" w:rsidP="00FD035A">
      <w:pPr>
        <w:pStyle w:val="ListParagraph"/>
        <w:numPr>
          <w:ilvl w:val="0"/>
          <w:numId w:val="33"/>
        </w:numPr>
        <w:spacing w:after="0"/>
        <w:ind w:left="0" w:firstLine="709"/>
        <w:jc w:val="both"/>
        <w:rPr>
          <w:rFonts w:ascii="Times New Roman" w:hAnsi="Times New Roman"/>
          <w:sz w:val="24"/>
          <w:szCs w:val="24"/>
        </w:rPr>
      </w:pPr>
      <w:r w:rsidRPr="002778DC">
        <w:rPr>
          <w:rFonts w:ascii="Times New Roman" w:hAnsi="Times New Roman"/>
          <w:sz w:val="24"/>
          <w:szCs w:val="24"/>
        </w:rPr>
        <w:t>Транспортные улицы пройдут по границам жилых образований, а между собой они будут связаны системой внутримикрорайонных пешеходных бульваров. Это позволит разделить пути движения пешеходов и транспорта и максимально изолировать жилую застройку от движения транзитного транспорта.</w:t>
      </w:r>
    </w:p>
    <w:p w:rsidR="00F0424C" w:rsidRPr="002778DC" w:rsidRDefault="00F0424C" w:rsidP="00FD035A">
      <w:pPr>
        <w:pStyle w:val="ListParagraph"/>
        <w:numPr>
          <w:ilvl w:val="0"/>
          <w:numId w:val="33"/>
        </w:numPr>
        <w:spacing w:after="0"/>
        <w:ind w:left="0" w:firstLine="709"/>
        <w:jc w:val="both"/>
        <w:rPr>
          <w:rFonts w:ascii="Times New Roman" w:hAnsi="Times New Roman"/>
          <w:sz w:val="24"/>
          <w:szCs w:val="24"/>
        </w:rPr>
      </w:pPr>
      <w:r w:rsidRPr="002778DC">
        <w:rPr>
          <w:rFonts w:ascii="Times New Roman" w:hAnsi="Times New Roman"/>
          <w:sz w:val="24"/>
          <w:szCs w:val="24"/>
        </w:rPr>
        <w:t>В состав жилого района включатся несколько жилых образований, с размещением на их территории учреждений повседневного и периодического обслуживания, которые формируют общественные центры и подцентры жилых районов.</w:t>
      </w:r>
    </w:p>
    <w:p w:rsidR="00F0424C" w:rsidRPr="00502ACC" w:rsidRDefault="00F0424C" w:rsidP="00502ACC">
      <w:pPr>
        <w:pStyle w:val="ListParagraph"/>
        <w:spacing w:after="0"/>
        <w:ind w:left="0" w:firstLine="709"/>
        <w:jc w:val="both"/>
        <w:rPr>
          <w:rFonts w:ascii="Times New Roman" w:hAnsi="Times New Roman"/>
          <w:sz w:val="24"/>
          <w:szCs w:val="24"/>
        </w:rPr>
      </w:pPr>
      <w:r w:rsidRPr="00502ACC">
        <w:rPr>
          <w:rFonts w:ascii="Times New Roman" w:hAnsi="Times New Roman"/>
          <w:sz w:val="24"/>
          <w:szCs w:val="24"/>
        </w:rPr>
        <w:t>Генеральным планом предусмотрена структуризация города на три планировочных района:</w:t>
      </w:r>
    </w:p>
    <w:p w:rsidR="00F0424C" w:rsidRPr="002778DC" w:rsidRDefault="00F0424C" w:rsidP="00FD035A">
      <w:pPr>
        <w:numPr>
          <w:ilvl w:val="0"/>
          <w:numId w:val="6"/>
        </w:numPr>
        <w:spacing w:after="0"/>
        <w:ind w:left="0" w:firstLine="709"/>
        <w:jc w:val="both"/>
        <w:rPr>
          <w:rFonts w:ascii="Times New Roman" w:hAnsi="Times New Roman"/>
          <w:sz w:val="24"/>
          <w:szCs w:val="24"/>
        </w:rPr>
      </w:pPr>
      <w:r w:rsidRPr="002778DC">
        <w:rPr>
          <w:rFonts w:ascii="Times New Roman" w:hAnsi="Times New Roman"/>
          <w:sz w:val="24"/>
          <w:szCs w:val="24"/>
        </w:rPr>
        <w:t>Западный – бывшие шахтерские поселки, в перспективе – центр логистическо-таможенного обслуживания. Границами которого являются: с севера, запада и юга граница муниципального образования, а с востока вдоль автодороги, идущей от пункта пропуска «Северный» до шахты Центральная, по ул. Луночарского и далее по проектируемой автомагистрали до многоуровневой развязки</w:t>
      </w:r>
      <w:r>
        <w:rPr>
          <w:rFonts w:ascii="Times New Roman" w:hAnsi="Times New Roman"/>
          <w:sz w:val="24"/>
          <w:szCs w:val="24"/>
        </w:rPr>
        <w:t xml:space="preserve"> </w:t>
      </w:r>
      <w:r w:rsidRPr="002778DC">
        <w:rPr>
          <w:rFonts w:ascii="Times New Roman" w:hAnsi="Times New Roman"/>
          <w:sz w:val="24"/>
          <w:szCs w:val="24"/>
        </w:rPr>
        <w:t>и далее до пункта пропуска Нижнешевырев.</w:t>
      </w:r>
    </w:p>
    <w:p w:rsidR="00F0424C" w:rsidRPr="002778DC" w:rsidRDefault="00F0424C" w:rsidP="00FD035A">
      <w:pPr>
        <w:numPr>
          <w:ilvl w:val="0"/>
          <w:numId w:val="6"/>
        </w:numPr>
        <w:spacing w:after="0"/>
        <w:ind w:left="0" w:firstLine="709"/>
        <w:jc w:val="both"/>
        <w:rPr>
          <w:rFonts w:ascii="Times New Roman" w:hAnsi="Times New Roman"/>
          <w:sz w:val="24"/>
          <w:szCs w:val="24"/>
        </w:rPr>
      </w:pPr>
      <w:r w:rsidRPr="002778DC">
        <w:rPr>
          <w:rFonts w:ascii="Times New Roman" w:hAnsi="Times New Roman"/>
          <w:sz w:val="24"/>
          <w:szCs w:val="24"/>
        </w:rPr>
        <w:t>Центральный, промышленно-селитебный - район размещения общегородского центра и массовой комплексной многоэтажной жилой застройки. Границами которого являются: с севера и юга границы муниципального образования, с запада вдоль автодороги, идущей от пункта пропуска «Северный» до шахты Центральная, по ул. Луночарского и далее по проектируемой автомагистрали до многоуровневой развязки и далее до пункта пропуска Нижнешевырев; с востока по автомобильной дороге, идущей к кирпичному заводу, далее по проектируемой автодороге вдоль рекреационной зоны на юг, к поселку Станичный.</w:t>
      </w:r>
    </w:p>
    <w:p w:rsidR="00F0424C" w:rsidRPr="00502ACC" w:rsidRDefault="00F0424C" w:rsidP="00FD035A">
      <w:pPr>
        <w:numPr>
          <w:ilvl w:val="0"/>
          <w:numId w:val="6"/>
        </w:numPr>
        <w:spacing w:after="0"/>
        <w:ind w:left="0" w:firstLine="709"/>
        <w:jc w:val="both"/>
        <w:rPr>
          <w:rFonts w:ascii="Times New Roman" w:hAnsi="Times New Roman"/>
          <w:sz w:val="24"/>
          <w:szCs w:val="24"/>
        </w:rPr>
      </w:pPr>
      <w:r w:rsidRPr="002778DC">
        <w:rPr>
          <w:rFonts w:ascii="Times New Roman" w:hAnsi="Times New Roman"/>
          <w:sz w:val="24"/>
          <w:szCs w:val="24"/>
        </w:rPr>
        <w:t>Во</w:t>
      </w:r>
      <w:r>
        <w:rPr>
          <w:rFonts w:ascii="Times New Roman" w:hAnsi="Times New Roman"/>
          <w:sz w:val="24"/>
          <w:szCs w:val="24"/>
        </w:rPr>
        <w:t>сточный,</w:t>
      </w:r>
      <w:r w:rsidRPr="002778DC">
        <w:rPr>
          <w:rFonts w:ascii="Times New Roman" w:hAnsi="Times New Roman"/>
          <w:sz w:val="24"/>
          <w:szCs w:val="24"/>
        </w:rPr>
        <w:t xml:space="preserve"> производственно-селитебный - район размещения</w:t>
      </w:r>
      <w:r>
        <w:rPr>
          <w:rFonts w:ascii="Times New Roman" w:hAnsi="Times New Roman"/>
          <w:sz w:val="24"/>
          <w:szCs w:val="24"/>
        </w:rPr>
        <w:t xml:space="preserve"> агро-техно</w:t>
      </w:r>
      <w:r w:rsidRPr="002778DC">
        <w:rPr>
          <w:rFonts w:ascii="Times New Roman" w:hAnsi="Times New Roman"/>
          <w:sz w:val="24"/>
          <w:szCs w:val="24"/>
        </w:rPr>
        <w:t>парка «Донецкий», развития и реконструкции микрорайонов жилой застройки, с созданием туристско-этнографического центра «старой станицы Гундоровской» и упорядочения поселений живописно расположенных по берегам реки Большой Каменки с созданием общественных зон.</w:t>
      </w:r>
    </w:p>
    <w:p w:rsidR="00F0424C" w:rsidRPr="00502ACC" w:rsidRDefault="00F0424C" w:rsidP="00502ACC">
      <w:pPr>
        <w:pStyle w:val="Heading3"/>
        <w:spacing w:before="0" w:line="276" w:lineRule="auto"/>
        <w:ind w:firstLine="709"/>
        <w:jc w:val="both"/>
        <w:rPr>
          <w:rFonts w:ascii="Times New Roman" w:hAnsi="Times New Roman"/>
          <w:color w:val="auto"/>
        </w:rPr>
      </w:pPr>
      <w:bookmarkStart w:id="15" w:name="_Toc370940806"/>
      <w:r w:rsidRPr="00502ACC">
        <w:rPr>
          <w:rFonts w:ascii="Times New Roman" w:hAnsi="Times New Roman"/>
          <w:color w:val="auto"/>
        </w:rPr>
        <w:t>2.2.1. Развитие жилых зон. Новое жилищное строительство и реконструкция жилого фонда.</w:t>
      </w:r>
      <w:bookmarkEnd w:id="15"/>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Генеральным планом предлагаются следующие принципы реконструкции существующего жилого фонда и нового строительства в жилых районах муниципального округа «Город Донецк»:</w:t>
      </w:r>
    </w:p>
    <w:p w:rsidR="00F0424C" w:rsidRPr="002778DC" w:rsidRDefault="00F0424C" w:rsidP="00FD035A">
      <w:pPr>
        <w:pStyle w:val="ListParagraph"/>
        <w:numPr>
          <w:ilvl w:val="0"/>
          <w:numId w:val="21"/>
        </w:numPr>
        <w:spacing w:after="0"/>
        <w:ind w:left="0" w:firstLine="709"/>
        <w:jc w:val="both"/>
        <w:rPr>
          <w:rFonts w:ascii="Times New Roman" w:hAnsi="Times New Roman"/>
          <w:sz w:val="24"/>
          <w:szCs w:val="24"/>
        </w:rPr>
      </w:pPr>
      <w:r w:rsidRPr="002778DC">
        <w:rPr>
          <w:rFonts w:ascii="Times New Roman" w:hAnsi="Times New Roman"/>
          <w:sz w:val="24"/>
          <w:szCs w:val="24"/>
        </w:rPr>
        <w:t>Комплексная реконструкция и благоустройство существующих кварталов и микрорайонов - ремонт и модернизация жилищного фонда; частичная реконструкция домов, снос ветхого жилья, инженерных сетей, улично-дорожной сети; озеленение территории, устройство спортивных и детских площадок;</w:t>
      </w:r>
    </w:p>
    <w:p w:rsidR="00F0424C" w:rsidRPr="002778DC" w:rsidRDefault="00F0424C" w:rsidP="00FD035A">
      <w:pPr>
        <w:pStyle w:val="ListParagraph"/>
        <w:numPr>
          <w:ilvl w:val="0"/>
          <w:numId w:val="21"/>
        </w:numPr>
        <w:spacing w:after="0"/>
        <w:ind w:left="0" w:firstLine="709"/>
        <w:jc w:val="both"/>
        <w:rPr>
          <w:rFonts w:ascii="Times New Roman" w:hAnsi="Times New Roman"/>
          <w:sz w:val="24"/>
          <w:szCs w:val="24"/>
        </w:rPr>
      </w:pPr>
      <w:r w:rsidRPr="002778DC">
        <w:rPr>
          <w:rFonts w:ascii="Times New Roman" w:hAnsi="Times New Roman"/>
          <w:sz w:val="24"/>
          <w:szCs w:val="24"/>
        </w:rPr>
        <w:t>Комплексность застройки новых жилых микрорайонов и жилых групп, т. е. строительство объектов социальной инфраструктуры параллельно с вводом жилья; организация торговых и обслуживающих зон;</w:t>
      </w:r>
    </w:p>
    <w:p w:rsidR="00F0424C" w:rsidRPr="002778DC" w:rsidRDefault="00F0424C" w:rsidP="00FD035A">
      <w:pPr>
        <w:pStyle w:val="ListParagraph"/>
        <w:numPr>
          <w:ilvl w:val="0"/>
          <w:numId w:val="21"/>
        </w:numPr>
        <w:spacing w:after="0"/>
        <w:ind w:left="0" w:firstLine="709"/>
        <w:jc w:val="both"/>
        <w:rPr>
          <w:rFonts w:ascii="Times New Roman" w:hAnsi="Times New Roman"/>
          <w:sz w:val="24"/>
          <w:szCs w:val="24"/>
        </w:rPr>
      </w:pPr>
      <w:r w:rsidRPr="002778DC">
        <w:rPr>
          <w:rFonts w:ascii="Times New Roman" w:hAnsi="Times New Roman"/>
          <w:sz w:val="24"/>
          <w:szCs w:val="24"/>
        </w:rPr>
        <w:t>Строительство разнообразных типов жилых зданий с учетом потребностей всех социальных групп населения, осуществление строительства социального жилья;</w:t>
      </w:r>
    </w:p>
    <w:p w:rsidR="00F0424C" w:rsidRPr="002778DC" w:rsidRDefault="00F0424C" w:rsidP="00FD035A">
      <w:pPr>
        <w:pStyle w:val="ListParagraph"/>
        <w:numPr>
          <w:ilvl w:val="0"/>
          <w:numId w:val="21"/>
        </w:numPr>
        <w:spacing w:after="0"/>
        <w:ind w:left="0" w:firstLine="709"/>
        <w:jc w:val="both"/>
        <w:rPr>
          <w:rFonts w:ascii="Times New Roman" w:hAnsi="Times New Roman"/>
          <w:sz w:val="24"/>
          <w:szCs w:val="24"/>
        </w:rPr>
      </w:pPr>
      <w:r w:rsidRPr="002778DC">
        <w:rPr>
          <w:rFonts w:ascii="Times New Roman" w:hAnsi="Times New Roman"/>
          <w:sz w:val="24"/>
          <w:szCs w:val="24"/>
        </w:rPr>
        <w:t>Формирование выразительного архитектурного образа жилых зданий. Индивидуальный подход к реконструкции и застройке различных районов города; отказ от унифицированных архитектурно-планировочных приемов; переход к проектированию и строительству разнообразных типов жилых объектов – жилых комплексов, групп домов, кварталов;</w:t>
      </w:r>
    </w:p>
    <w:p w:rsidR="00F0424C" w:rsidRPr="002778DC" w:rsidRDefault="00F0424C" w:rsidP="00FD035A">
      <w:pPr>
        <w:pStyle w:val="ListParagraph"/>
        <w:numPr>
          <w:ilvl w:val="0"/>
          <w:numId w:val="21"/>
        </w:numPr>
        <w:spacing w:after="0"/>
        <w:ind w:left="0" w:firstLine="709"/>
        <w:jc w:val="both"/>
        <w:rPr>
          <w:rFonts w:ascii="Times New Roman" w:hAnsi="Times New Roman"/>
          <w:sz w:val="24"/>
          <w:szCs w:val="24"/>
        </w:rPr>
      </w:pPr>
      <w:r w:rsidRPr="002778DC">
        <w:rPr>
          <w:rFonts w:ascii="Times New Roman" w:hAnsi="Times New Roman"/>
          <w:sz w:val="24"/>
          <w:szCs w:val="24"/>
        </w:rPr>
        <w:t>Создание системы зеленых насаждений общего пользования; формирование комфортной архитектурно-пространственной среды жилых зон; переход к традиционному масштабу застройки и традиционным городским планировочным элементам - квартал, площадь, пешеходная улица, двор, бульвар, сквер и т. п.;</w:t>
      </w:r>
    </w:p>
    <w:p w:rsidR="00F0424C" w:rsidRPr="002778DC" w:rsidRDefault="00F0424C" w:rsidP="00FD035A">
      <w:pPr>
        <w:pStyle w:val="ListParagraph"/>
        <w:numPr>
          <w:ilvl w:val="0"/>
          <w:numId w:val="21"/>
        </w:numPr>
        <w:spacing w:after="0"/>
        <w:ind w:left="0" w:firstLine="709"/>
        <w:jc w:val="both"/>
        <w:rPr>
          <w:rFonts w:ascii="Times New Roman" w:hAnsi="Times New Roman"/>
          <w:sz w:val="24"/>
          <w:szCs w:val="24"/>
        </w:rPr>
      </w:pPr>
      <w:r w:rsidRPr="002778DC">
        <w:rPr>
          <w:rFonts w:ascii="Times New Roman" w:hAnsi="Times New Roman"/>
          <w:sz w:val="24"/>
          <w:szCs w:val="24"/>
        </w:rPr>
        <w:t>Улучшение экологического состояния жилых зон, вынос за пределы селитебных территорий ряда производственных объектов, а также вывод транзитного и грузового автотранспорта.</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Площадками нового комплексного жилищного строительства определены следующие:</w:t>
      </w:r>
    </w:p>
    <w:p w:rsidR="00F0424C" w:rsidRPr="00502ACC" w:rsidRDefault="00F0424C" w:rsidP="00502ACC">
      <w:pPr>
        <w:pStyle w:val="ListParagraph"/>
        <w:spacing w:after="0"/>
        <w:ind w:left="0" w:firstLine="709"/>
        <w:jc w:val="both"/>
        <w:rPr>
          <w:rFonts w:ascii="Times New Roman" w:hAnsi="Times New Roman"/>
          <w:sz w:val="24"/>
          <w:szCs w:val="24"/>
        </w:rPr>
      </w:pPr>
      <w:r w:rsidRPr="00502ACC">
        <w:rPr>
          <w:rFonts w:ascii="Times New Roman" w:hAnsi="Times New Roman"/>
          <w:sz w:val="24"/>
          <w:szCs w:val="24"/>
        </w:rPr>
        <w:t>Микрорайон, прилегающий к территории Агро-технопарка «Донецкий»:</w:t>
      </w:r>
    </w:p>
    <w:p w:rsidR="00F0424C" w:rsidRPr="002778DC" w:rsidRDefault="00F0424C" w:rsidP="00502ACC">
      <w:pPr>
        <w:pStyle w:val="ListParagraph"/>
        <w:numPr>
          <w:ilvl w:val="0"/>
          <w:numId w:val="22"/>
        </w:numPr>
        <w:spacing w:after="0"/>
        <w:ind w:left="0" w:firstLine="709"/>
        <w:jc w:val="both"/>
        <w:rPr>
          <w:rFonts w:ascii="Times New Roman" w:hAnsi="Times New Roman"/>
          <w:sz w:val="24"/>
          <w:szCs w:val="24"/>
        </w:rPr>
      </w:pPr>
      <w:r w:rsidRPr="002778DC">
        <w:rPr>
          <w:rFonts w:ascii="Times New Roman" w:hAnsi="Times New Roman"/>
          <w:sz w:val="24"/>
          <w:szCs w:val="24"/>
        </w:rPr>
        <w:t>участок площадью 2 га под создание нового общественного центра;</w:t>
      </w:r>
    </w:p>
    <w:p w:rsidR="00F0424C" w:rsidRPr="002778DC" w:rsidRDefault="00F0424C" w:rsidP="00502ACC">
      <w:pPr>
        <w:pStyle w:val="ListParagraph"/>
        <w:numPr>
          <w:ilvl w:val="0"/>
          <w:numId w:val="22"/>
        </w:numPr>
        <w:spacing w:after="0"/>
        <w:ind w:left="0" w:firstLine="709"/>
        <w:jc w:val="both"/>
        <w:rPr>
          <w:rFonts w:ascii="Times New Roman" w:hAnsi="Times New Roman"/>
          <w:sz w:val="24"/>
          <w:szCs w:val="24"/>
        </w:rPr>
      </w:pPr>
      <w:r w:rsidRPr="002778DC">
        <w:rPr>
          <w:rFonts w:ascii="Times New Roman" w:hAnsi="Times New Roman"/>
          <w:sz w:val="24"/>
          <w:szCs w:val="24"/>
        </w:rPr>
        <w:t>участок площадью 14га на продолжении ул. Лермонтова под индивидуальную усадебную застройку;</w:t>
      </w:r>
    </w:p>
    <w:p w:rsidR="00F0424C" w:rsidRPr="002778DC" w:rsidRDefault="00F0424C" w:rsidP="00502ACC">
      <w:pPr>
        <w:pStyle w:val="ListParagraph"/>
        <w:numPr>
          <w:ilvl w:val="0"/>
          <w:numId w:val="22"/>
        </w:numPr>
        <w:spacing w:after="0"/>
        <w:ind w:left="0" w:firstLine="709"/>
        <w:jc w:val="both"/>
        <w:rPr>
          <w:rFonts w:ascii="Times New Roman" w:hAnsi="Times New Roman"/>
          <w:sz w:val="24"/>
          <w:szCs w:val="24"/>
        </w:rPr>
      </w:pPr>
      <w:r w:rsidRPr="002778DC">
        <w:rPr>
          <w:rFonts w:ascii="Times New Roman" w:hAnsi="Times New Roman"/>
          <w:sz w:val="24"/>
          <w:szCs w:val="24"/>
        </w:rPr>
        <w:t>участок площадью 38,2 га под среднеэтажную застройку, прилегающий к новой автодороге;</w:t>
      </w:r>
    </w:p>
    <w:p w:rsidR="00F0424C" w:rsidRPr="002778DC" w:rsidRDefault="00F0424C" w:rsidP="00502ACC">
      <w:pPr>
        <w:pStyle w:val="ListParagraph"/>
        <w:numPr>
          <w:ilvl w:val="0"/>
          <w:numId w:val="22"/>
        </w:numPr>
        <w:spacing w:after="0"/>
        <w:ind w:left="0" w:firstLine="709"/>
        <w:jc w:val="both"/>
        <w:rPr>
          <w:rFonts w:ascii="Times New Roman" w:hAnsi="Times New Roman"/>
          <w:sz w:val="24"/>
          <w:szCs w:val="24"/>
        </w:rPr>
      </w:pPr>
      <w:r w:rsidRPr="002778DC">
        <w:rPr>
          <w:rFonts w:ascii="Times New Roman" w:hAnsi="Times New Roman"/>
          <w:sz w:val="24"/>
          <w:szCs w:val="24"/>
        </w:rPr>
        <w:t>территория южнее усадебной жилой застройки площадью 6 га под строительство школы и детского дошкольного образовательного учреждения;</w:t>
      </w:r>
    </w:p>
    <w:p w:rsidR="00F0424C" w:rsidRPr="002778DC" w:rsidRDefault="00F0424C" w:rsidP="00502ACC">
      <w:pPr>
        <w:pStyle w:val="ListParagraph"/>
        <w:numPr>
          <w:ilvl w:val="0"/>
          <w:numId w:val="22"/>
        </w:numPr>
        <w:spacing w:after="0"/>
        <w:ind w:left="0" w:firstLine="709"/>
        <w:jc w:val="both"/>
        <w:rPr>
          <w:rFonts w:ascii="Times New Roman" w:hAnsi="Times New Roman"/>
          <w:sz w:val="24"/>
          <w:szCs w:val="24"/>
        </w:rPr>
      </w:pPr>
      <w:r w:rsidRPr="002778DC">
        <w:rPr>
          <w:rFonts w:ascii="Times New Roman" w:hAnsi="Times New Roman"/>
          <w:sz w:val="24"/>
          <w:szCs w:val="24"/>
        </w:rPr>
        <w:t>участок площадью 19,5 га под среднеэтажную застройку за расчетный срок, прилегающей к новой автодороге;</w:t>
      </w:r>
    </w:p>
    <w:p w:rsidR="00F0424C" w:rsidRPr="002778DC" w:rsidRDefault="00F0424C" w:rsidP="00502ACC">
      <w:pPr>
        <w:pStyle w:val="ListParagraph"/>
        <w:numPr>
          <w:ilvl w:val="0"/>
          <w:numId w:val="22"/>
        </w:numPr>
        <w:spacing w:after="0"/>
        <w:ind w:left="0" w:firstLine="709"/>
        <w:jc w:val="both"/>
        <w:rPr>
          <w:rFonts w:ascii="Times New Roman" w:hAnsi="Times New Roman"/>
          <w:sz w:val="24"/>
          <w:szCs w:val="24"/>
        </w:rPr>
      </w:pPr>
      <w:r w:rsidRPr="002778DC">
        <w:rPr>
          <w:rFonts w:ascii="Times New Roman" w:hAnsi="Times New Roman"/>
          <w:sz w:val="24"/>
          <w:szCs w:val="24"/>
        </w:rPr>
        <w:t>участок площадью 27 га</w:t>
      </w:r>
      <w:r>
        <w:rPr>
          <w:rFonts w:ascii="Times New Roman" w:hAnsi="Times New Roman"/>
          <w:sz w:val="24"/>
          <w:szCs w:val="24"/>
        </w:rPr>
        <w:t xml:space="preserve"> </w:t>
      </w:r>
      <w:r w:rsidRPr="002778DC">
        <w:rPr>
          <w:rFonts w:ascii="Times New Roman" w:hAnsi="Times New Roman"/>
          <w:sz w:val="24"/>
          <w:szCs w:val="24"/>
        </w:rPr>
        <w:t>южнее кварталов со среднеэтажной застройкой под индивидуальную усадебную застройку за расчетный срок;</w:t>
      </w:r>
    </w:p>
    <w:p w:rsidR="00F0424C" w:rsidRPr="00502ACC" w:rsidRDefault="00F0424C" w:rsidP="00502ACC">
      <w:pPr>
        <w:pStyle w:val="ListParagraph"/>
        <w:spacing w:after="0"/>
        <w:ind w:left="0" w:firstLine="709"/>
        <w:jc w:val="both"/>
        <w:rPr>
          <w:rFonts w:ascii="Times New Roman" w:hAnsi="Times New Roman"/>
          <w:sz w:val="24"/>
          <w:szCs w:val="24"/>
        </w:rPr>
      </w:pPr>
      <w:r w:rsidRPr="00502ACC">
        <w:rPr>
          <w:rFonts w:ascii="Times New Roman" w:hAnsi="Times New Roman"/>
          <w:sz w:val="24"/>
          <w:szCs w:val="24"/>
        </w:rPr>
        <w:t>Микрорайон «Северный», расположенный в ЦПР:</w:t>
      </w:r>
    </w:p>
    <w:p w:rsidR="00F0424C" w:rsidRPr="002778DC" w:rsidRDefault="00F0424C" w:rsidP="00502ACC">
      <w:pPr>
        <w:pStyle w:val="ListParagraph"/>
        <w:numPr>
          <w:ilvl w:val="0"/>
          <w:numId w:val="22"/>
        </w:numPr>
        <w:spacing w:after="0"/>
        <w:ind w:left="0" w:firstLine="709"/>
        <w:jc w:val="both"/>
        <w:rPr>
          <w:rFonts w:ascii="Times New Roman" w:hAnsi="Times New Roman"/>
          <w:sz w:val="24"/>
          <w:szCs w:val="24"/>
        </w:rPr>
      </w:pPr>
      <w:r w:rsidRPr="002778DC">
        <w:rPr>
          <w:rFonts w:ascii="Times New Roman" w:hAnsi="Times New Roman"/>
          <w:sz w:val="24"/>
          <w:szCs w:val="24"/>
        </w:rPr>
        <w:t>территория севернее автодороги ведущей от поселка Гундоровский к центру города, площадью 96 га под индивидуальную усадебную застройку, на расчетный и за расчетный сроки;</w:t>
      </w:r>
    </w:p>
    <w:p w:rsidR="00F0424C" w:rsidRPr="002778DC" w:rsidRDefault="00F0424C" w:rsidP="00502ACC">
      <w:pPr>
        <w:pStyle w:val="ListParagraph"/>
        <w:spacing w:after="0"/>
        <w:ind w:left="0" w:firstLine="709"/>
        <w:jc w:val="both"/>
        <w:rPr>
          <w:rFonts w:ascii="Times New Roman" w:hAnsi="Times New Roman"/>
          <w:sz w:val="24"/>
          <w:szCs w:val="24"/>
        </w:rPr>
      </w:pPr>
      <w:r w:rsidRPr="00502ACC">
        <w:rPr>
          <w:rFonts w:ascii="Times New Roman" w:hAnsi="Times New Roman"/>
          <w:sz w:val="24"/>
          <w:szCs w:val="24"/>
        </w:rPr>
        <w:t>Микрорайон «Северо-Изваринский»,</w:t>
      </w:r>
      <w:r w:rsidRPr="002778DC">
        <w:rPr>
          <w:rFonts w:ascii="Times New Roman" w:hAnsi="Times New Roman"/>
          <w:sz w:val="24"/>
          <w:szCs w:val="24"/>
        </w:rPr>
        <w:t xml:space="preserve"> расположенный в ЗПР. Резервируемая площадь составляет 32 га, под среднеэтажную застройку за расчетный срок.</w:t>
      </w:r>
    </w:p>
    <w:p w:rsidR="00F0424C" w:rsidRPr="00502ACC" w:rsidRDefault="00F0424C" w:rsidP="00502ACC">
      <w:pPr>
        <w:pStyle w:val="Heading3"/>
        <w:spacing w:before="0" w:line="276" w:lineRule="auto"/>
        <w:ind w:firstLine="709"/>
        <w:jc w:val="both"/>
        <w:rPr>
          <w:rFonts w:ascii="Times New Roman" w:hAnsi="Times New Roman"/>
          <w:color w:val="auto"/>
        </w:rPr>
      </w:pPr>
      <w:bookmarkStart w:id="16" w:name="_Toc370940807"/>
      <w:r w:rsidRPr="00502ACC">
        <w:rPr>
          <w:rFonts w:ascii="Times New Roman" w:hAnsi="Times New Roman"/>
          <w:bCs w:val="0"/>
          <w:color w:val="auto"/>
        </w:rPr>
        <w:t>2.2</w:t>
      </w:r>
      <w:r w:rsidRPr="00502ACC">
        <w:rPr>
          <w:rFonts w:ascii="Times New Roman" w:hAnsi="Times New Roman"/>
          <w:color w:val="auto"/>
        </w:rPr>
        <w:t>.2. Развитие городского центра, системы общественно-деловых зон и комплексов.</w:t>
      </w:r>
      <w:bookmarkEnd w:id="16"/>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Одним из приоритетных направлений развития города Донецка является усиление общественно-деловой функции города.</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Развитие системы общественных территорий, центров и объектов социальной инфраструктуры предусматривает:</w:t>
      </w:r>
    </w:p>
    <w:p w:rsidR="00F0424C" w:rsidRPr="002778DC" w:rsidRDefault="00F0424C" w:rsidP="00FD035A">
      <w:pPr>
        <w:pStyle w:val="ListParagraph"/>
        <w:numPr>
          <w:ilvl w:val="0"/>
          <w:numId w:val="34"/>
        </w:numPr>
        <w:spacing w:after="0"/>
        <w:ind w:left="0" w:firstLine="709"/>
        <w:jc w:val="both"/>
        <w:rPr>
          <w:rFonts w:ascii="Times New Roman" w:hAnsi="Times New Roman"/>
          <w:sz w:val="24"/>
          <w:szCs w:val="24"/>
        </w:rPr>
      </w:pPr>
      <w:r w:rsidRPr="002778DC">
        <w:rPr>
          <w:rFonts w:ascii="Times New Roman" w:hAnsi="Times New Roman"/>
          <w:sz w:val="24"/>
          <w:szCs w:val="24"/>
        </w:rPr>
        <w:t>функциональное наполнение каркаса города, формирование на его основе пространственно-разветвленной системы многопрофильных и специализированных общественных центров и зон городского значения; развитие общественных функций на территориях вдоль главных улиц города;</w:t>
      </w:r>
    </w:p>
    <w:p w:rsidR="00F0424C" w:rsidRPr="002778DC" w:rsidRDefault="00F0424C" w:rsidP="00FD035A">
      <w:pPr>
        <w:pStyle w:val="ListParagraph"/>
        <w:numPr>
          <w:ilvl w:val="0"/>
          <w:numId w:val="34"/>
        </w:numPr>
        <w:spacing w:after="0"/>
        <w:ind w:left="0" w:firstLine="709"/>
        <w:jc w:val="both"/>
        <w:rPr>
          <w:rFonts w:ascii="Times New Roman" w:hAnsi="Times New Roman"/>
          <w:sz w:val="24"/>
          <w:szCs w:val="24"/>
        </w:rPr>
      </w:pPr>
      <w:r w:rsidRPr="002778DC">
        <w:rPr>
          <w:rFonts w:ascii="Times New Roman" w:hAnsi="Times New Roman"/>
          <w:sz w:val="24"/>
          <w:szCs w:val="24"/>
        </w:rPr>
        <w:t>учитывая выгодное географической положение города Донецка, расположение на границе с Украиной, наличие выходов к международному транспортному коридору, в городе</w:t>
      </w:r>
      <w:r>
        <w:rPr>
          <w:rFonts w:ascii="Times New Roman" w:hAnsi="Times New Roman"/>
          <w:sz w:val="24"/>
          <w:szCs w:val="24"/>
        </w:rPr>
        <w:t xml:space="preserve"> </w:t>
      </w:r>
      <w:r w:rsidRPr="002778DC">
        <w:rPr>
          <w:rFonts w:ascii="Times New Roman" w:hAnsi="Times New Roman"/>
          <w:sz w:val="24"/>
          <w:szCs w:val="24"/>
        </w:rPr>
        <w:t xml:space="preserve">формируется система общественных центров. </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Существующий общегородской центр связан с подцентрами в западном и восточном планировочных районах по основным городским магистралям.</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Городской центр несет основную нагрузку в создании и восприятии облика города, однако не менее важно развитие въездных зон и сохранения очарования и масштабности исторической части города.</w:t>
      </w:r>
    </w:p>
    <w:p w:rsidR="00F0424C" w:rsidRPr="00502ACC" w:rsidRDefault="00F0424C" w:rsidP="00502ACC">
      <w:pPr>
        <w:pStyle w:val="Heading3"/>
        <w:spacing w:before="0" w:line="276" w:lineRule="auto"/>
        <w:ind w:firstLine="709"/>
        <w:rPr>
          <w:rFonts w:ascii="Times New Roman" w:hAnsi="Times New Roman"/>
          <w:color w:val="auto"/>
        </w:rPr>
      </w:pPr>
      <w:bookmarkStart w:id="17" w:name="_Toc370940808"/>
      <w:r w:rsidRPr="00502ACC">
        <w:rPr>
          <w:rFonts w:ascii="Times New Roman" w:hAnsi="Times New Roman"/>
          <w:color w:val="auto"/>
        </w:rPr>
        <w:t>2.2.3. Развитие и реорганизация производственных зон</w:t>
      </w:r>
      <w:bookmarkEnd w:id="17"/>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 xml:space="preserve">Генеральным планом города для организации производственно-деловых зон отведена значительная территория. В их состав включены территории существующих, реконструируемых и проектируемых промышленных, коммунально-складских предприятий. </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Проектными решениями генерального плана муниципального образования «Город Донецк» даны следующие основные направления реорганизации сложившейся производственной зоны города, а также формирования перспективных промышленных зон:</w:t>
      </w:r>
    </w:p>
    <w:p w:rsidR="00F0424C" w:rsidRPr="002778DC" w:rsidRDefault="00F0424C" w:rsidP="00FD035A">
      <w:pPr>
        <w:pStyle w:val="ListParagraph"/>
        <w:numPr>
          <w:ilvl w:val="0"/>
          <w:numId w:val="35"/>
        </w:numPr>
        <w:spacing w:after="0"/>
        <w:ind w:left="0" w:firstLine="709"/>
        <w:jc w:val="both"/>
        <w:rPr>
          <w:rFonts w:ascii="Times New Roman" w:hAnsi="Times New Roman"/>
          <w:sz w:val="24"/>
          <w:szCs w:val="24"/>
        </w:rPr>
      </w:pPr>
      <w:r w:rsidRPr="002778DC">
        <w:rPr>
          <w:rFonts w:ascii="Times New Roman" w:hAnsi="Times New Roman"/>
          <w:sz w:val="24"/>
          <w:szCs w:val="24"/>
        </w:rPr>
        <w:t>упорядочение границ существующих предприятий с учетом нормативных санитарно-защитных зон - для предприятий, размещенных в ЦПР, являющихся одними из основных градоформирующих групп и формирующих наиболее значительную из производственных зон города. Сюда входят такие предприятия, как ОАО Донецкая мануфактура, ООО «Донэкс», ООО «По Интер-Дон». Эти предприятия будут развиваться в границах своих участков. Данная промышленная зона получит территориальное расширение в южном</w:t>
      </w:r>
      <w:r>
        <w:rPr>
          <w:rFonts w:ascii="Times New Roman" w:hAnsi="Times New Roman"/>
          <w:sz w:val="24"/>
          <w:szCs w:val="24"/>
        </w:rPr>
        <w:t xml:space="preserve"> </w:t>
      </w:r>
      <w:r w:rsidRPr="002778DC">
        <w:rPr>
          <w:rFonts w:ascii="Times New Roman" w:hAnsi="Times New Roman"/>
          <w:sz w:val="24"/>
          <w:szCs w:val="24"/>
        </w:rPr>
        <w:t>и восточном направлениях, где предполагается разместить</w:t>
      </w:r>
      <w:r>
        <w:rPr>
          <w:rFonts w:ascii="Times New Roman" w:hAnsi="Times New Roman"/>
          <w:sz w:val="24"/>
          <w:szCs w:val="24"/>
        </w:rPr>
        <w:t xml:space="preserve"> </w:t>
      </w:r>
      <w:r w:rsidRPr="002778DC">
        <w:rPr>
          <w:rFonts w:ascii="Times New Roman" w:hAnsi="Times New Roman"/>
          <w:sz w:val="24"/>
          <w:szCs w:val="24"/>
        </w:rPr>
        <w:t>сталелитейное производство, а также объекты и предприятия логистического, складского и транспортного назначения.</w:t>
      </w:r>
    </w:p>
    <w:p w:rsidR="00F0424C" w:rsidRPr="002778DC" w:rsidRDefault="00F0424C" w:rsidP="00FD035A">
      <w:pPr>
        <w:pStyle w:val="ListParagraph"/>
        <w:numPr>
          <w:ilvl w:val="0"/>
          <w:numId w:val="35"/>
        </w:numPr>
        <w:spacing w:after="0"/>
        <w:ind w:left="0" w:firstLine="709"/>
        <w:jc w:val="both"/>
        <w:rPr>
          <w:rFonts w:ascii="Times New Roman" w:hAnsi="Times New Roman"/>
          <w:sz w:val="24"/>
          <w:szCs w:val="24"/>
        </w:rPr>
      </w:pPr>
      <w:r w:rsidRPr="002778DC">
        <w:rPr>
          <w:rFonts w:ascii="Times New Roman" w:hAnsi="Times New Roman"/>
          <w:sz w:val="24"/>
          <w:szCs w:val="24"/>
        </w:rPr>
        <w:t>модернизация и реконструкция кирпичного завода по адресу пер. Кленовый, 1 «а». Проектом предлагаются мероприятия по максимальному снижению негативного воздействия промпредприятия на прилегающую жилую застройку. С этой целью необходимо модернизировать технологический процесс, а также организовать по периметру территории высадку зеленых насаждений;</w:t>
      </w:r>
    </w:p>
    <w:p w:rsidR="00F0424C" w:rsidRPr="002778DC" w:rsidRDefault="00F0424C" w:rsidP="00FD035A">
      <w:pPr>
        <w:pStyle w:val="ListParagraph"/>
        <w:numPr>
          <w:ilvl w:val="0"/>
          <w:numId w:val="35"/>
        </w:numPr>
        <w:spacing w:after="0"/>
        <w:ind w:left="0" w:firstLine="709"/>
        <w:jc w:val="both"/>
        <w:rPr>
          <w:rFonts w:ascii="Times New Roman" w:hAnsi="Times New Roman"/>
          <w:sz w:val="24"/>
          <w:szCs w:val="24"/>
        </w:rPr>
      </w:pPr>
      <w:r w:rsidRPr="002778DC">
        <w:rPr>
          <w:rFonts w:ascii="Times New Roman" w:hAnsi="Times New Roman"/>
          <w:sz w:val="24"/>
          <w:szCs w:val="24"/>
        </w:rPr>
        <w:t>нормирование участков проектируемых предприятий в составе новых производственно-деловых зон в ВПР. Размещение Агро-технопарка «Донецкий». В его составе</w:t>
      </w:r>
      <w:r>
        <w:rPr>
          <w:rFonts w:ascii="Times New Roman" w:hAnsi="Times New Roman"/>
          <w:sz w:val="24"/>
          <w:szCs w:val="24"/>
        </w:rPr>
        <w:t xml:space="preserve"> </w:t>
      </w:r>
      <w:r w:rsidRPr="002778DC">
        <w:rPr>
          <w:rFonts w:ascii="Times New Roman" w:hAnsi="Times New Roman"/>
          <w:sz w:val="24"/>
          <w:szCs w:val="24"/>
        </w:rPr>
        <w:t>предлагается тепличный комплекс, овощехранилище, перепелиная ферма, консервный завод, минизавод по переработке сахарной свеклы, завод по производству крахмала из пшеницы. Они занимают значительные по площади территории и к ним организован самостоятельный подъезд от автодороги М-21;</w:t>
      </w:r>
    </w:p>
    <w:p w:rsidR="00F0424C" w:rsidRPr="002778DC" w:rsidRDefault="00F0424C" w:rsidP="00FD035A">
      <w:pPr>
        <w:pStyle w:val="ListParagraph"/>
        <w:numPr>
          <w:ilvl w:val="0"/>
          <w:numId w:val="35"/>
        </w:numPr>
        <w:spacing w:after="0"/>
        <w:ind w:left="0" w:firstLine="709"/>
        <w:jc w:val="both"/>
        <w:rPr>
          <w:rFonts w:ascii="Times New Roman" w:hAnsi="Times New Roman"/>
          <w:sz w:val="24"/>
          <w:szCs w:val="24"/>
        </w:rPr>
      </w:pPr>
      <w:r w:rsidRPr="002778DC">
        <w:rPr>
          <w:rFonts w:ascii="Times New Roman" w:hAnsi="Times New Roman"/>
          <w:bCs/>
          <w:sz w:val="24"/>
          <w:szCs w:val="24"/>
        </w:rPr>
        <w:t xml:space="preserve">упорядочение </w:t>
      </w:r>
      <w:r w:rsidRPr="002778DC">
        <w:rPr>
          <w:rFonts w:ascii="Times New Roman" w:hAnsi="Times New Roman"/>
          <w:sz w:val="24"/>
          <w:szCs w:val="24"/>
        </w:rPr>
        <w:t xml:space="preserve">границ существующих предприятий внутри селитебных зон, с </w:t>
      </w:r>
      <w:r w:rsidRPr="002778DC">
        <w:rPr>
          <w:rFonts w:ascii="Times New Roman" w:hAnsi="Times New Roman"/>
          <w:bCs/>
          <w:sz w:val="24"/>
          <w:szCs w:val="24"/>
        </w:rPr>
        <w:t xml:space="preserve">переводом </w:t>
      </w:r>
      <w:r w:rsidRPr="002778DC">
        <w:rPr>
          <w:rFonts w:ascii="Times New Roman" w:hAnsi="Times New Roman"/>
          <w:sz w:val="24"/>
          <w:szCs w:val="24"/>
        </w:rPr>
        <w:t xml:space="preserve">производственных процессов на высокотехнологическое безотходное производство с минимизацией вредных выбросов в атмосферу и загрязнений поверхностных вод (устройством производственной и ливневой канализации) и т. д. </w:t>
      </w:r>
    </w:p>
    <w:p w:rsidR="00F0424C" w:rsidRPr="002778DC" w:rsidRDefault="00F0424C" w:rsidP="00FD035A">
      <w:pPr>
        <w:pStyle w:val="ListParagraph"/>
        <w:numPr>
          <w:ilvl w:val="0"/>
          <w:numId w:val="35"/>
        </w:numPr>
        <w:spacing w:after="0"/>
        <w:ind w:left="0" w:firstLine="709"/>
        <w:jc w:val="both"/>
        <w:rPr>
          <w:rFonts w:ascii="Times New Roman" w:hAnsi="Times New Roman"/>
          <w:sz w:val="24"/>
          <w:szCs w:val="24"/>
        </w:rPr>
      </w:pPr>
      <w:r w:rsidRPr="002778DC">
        <w:rPr>
          <w:rFonts w:ascii="Times New Roman" w:hAnsi="Times New Roman"/>
          <w:sz w:val="24"/>
          <w:szCs w:val="24"/>
        </w:rPr>
        <w:t>комплексное благоустройство территорий промзон, строительство и ремонт автомобильных подъездов, озеленение территорий предприятий и их санитарно-защитных зон - это касается всех вышеперечисленных предприятий.</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В целом, общие мероприятия генерального плана по реконструкции существующих и организации новых предприятий промышленных и коммунально-складских зон города, направлены на благоустройство территорий, интенсивное озеленение территорий предприятий и их санитарно-защитных зон, совершенствование технологических процессов с целью минимизации степени воздействия на окружающую среду, применение безотходных производств, использование возобновляемых источников энергии и оборотного водоснабжения, благоустройство подъездных путей и устройство их с максимальной изоляцией жилых зон от движения грузового автотранспорта, совершенствование транспортной инфраструктуры с целью обеспечения беспрепятственных въездов-выездов на территории предприятий.</w:t>
      </w:r>
    </w:p>
    <w:p w:rsidR="00F0424C" w:rsidRPr="00502ACC" w:rsidRDefault="00F0424C" w:rsidP="00502ACC">
      <w:pPr>
        <w:pStyle w:val="Heading3"/>
        <w:spacing w:before="0" w:line="276" w:lineRule="auto"/>
        <w:ind w:firstLine="709"/>
        <w:rPr>
          <w:rFonts w:ascii="Times New Roman" w:hAnsi="Times New Roman"/>
          <w:color w:val="auto"/>
        </w:rPr>
      </w:pPr>
      <w:bookmarkStart w:id="18" w:name="_Toc370940809"/>
      <w:r w:rsidRPr="00502ACC">
        <w:rPr>
          <w:rFonts w:ascii="Times New Roman" w:hAnsi="Times New Roman"/>
          <w:color w:val="auto"/>
        </w:rPr>
        <w:t>2.2.4. Развитие системы озеленения и рекреационных зон</w:t>
      </w:r>
      <w:bookmarkEnd w:id="18"/>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Система зеленых насаждений общего пользования увеличивается как в центральной части города (за счет рекультивации существующего полигона ТБО и создания крупной рекреационной зоны), так и во вновь проектируемых районах в северной, западной, восточной частях города.</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По генплану в новых районах прокладываются широкие бульвары по основным направлениям движения пешеходов, закладываются парки и скверы, которые дадут возможность создать вблизи мест проживания населения озелененные места отдыха, оздоровят городскую среду, обогатят архитектурно-художественный образ города.</w:t>
      </w:r>
    </w:p>
    <w:p w:rsidR="00F0424C" w:rsidRPr="002778DC" w:rsidRDefault="00F0424C" w:rsidP="00502ACC">
      <w:pPr>
        <w:spacing w:after="0"/>
        <w:ind w:firstLine="709"/>
        <w:jc w:val="both"/>
        <w:rPr>
          <w:rFonts w:ascii="Times New Roman" w:hAnsi="Times New Roman"/>
          <w:sz w:val="24"/>
          <w:szCs w:val="24"/>
        </w:rPr>
      </w:pPr>
      <w:r w:rsidRPr="002778DC">
        <w:rPr>
          <w:rFonts w:ascii="Times New Roman" w:hAnsi="Times New Roman"/>
          <w:sz w:val="24"/>
          <w:szCs w:val="24"/>
        </w:rPr>
        <w:t>Формирование Гундоровской историко-культурной зоны – «Гундоровской станицы» с памятником архитектуры – Свято-Успенским храмом.</w:t>
      </w:r>
    </w:p>
    <w:p w:rsidR="00F0424C" w:rsidRPr="002778DC" w:rsidRDefault="00F0424C" w:rsidP="00502ACC">
      <w:pPr>
        <w:pStyle w:val="ListParagraph"/>
        <w:spacing w:after="0"/>
        <w:ind w:left="0" w:firstLine="709"/>
        <w:jc w:val="both"/>
        <w:rPr>
          <w:rFonts w:ascii="Times New Roman" w:hAnsi="Times New Roman"/>
          <w:sz w:val="24"/>
          <w:szCs w:val="24"/>
        </w:rPr>
      </w:pPr>
      <w:r w:rsidRPr="002778DC">
        <w:rPr>
          <w:rFonts w:ascii="Times New Roman" w:hAnsi="Times New Roman"/>
          <w:sz w:val="24"/>
          <w:szCs w:val="24"/>
        </w:rPr>
        <w:t>Широкое развитие получит рекреационная зона «Актив-парк «Донецкий Кряж»», располагаемая на северной окраине города Донецка, вдоль реки Северский Донец.</w:t>
      </w:r>
      <w:r>
        <w:rPr>
          <w:rFonts w:ascii="Times New Roman" w:hAnsi="Times New Roman"/>
          <w:sz w:val="24"/>
          <w:szCs w:val="24"/>
        </w:rPr>
        <w:t xml:space="preserve"> </w:t>
      </w:r>
      <w:r w:rsidRPr="002778DC">
        <w:rPr>
          <w:rFonts w:ascii="Times New Roman" w:hAnsi="Times New Roman"/>
          <w:sz w:val="24"/>
          <w:szCs w:val="24"/>
        </w:rPr>
        <w:t xml:space="preserve">Где предполагается развивать горнолыжный комплекс, </w:t>
      </w:r>
      <w:r>
        <w:rPr>
          <w:rFonts w:ascii="Times New Roman" w:hAnsi="Times New Roman"/>
          <w:sz w:val="24"/>
          <w:szCs w:val="24"/>
        </w:rPr>
        <w:t>Спа</w:t>
      </w:r>
      <w:r w:rsidRPr="002778DC">
        <w:rPr>
          <w:rFonts w:ascii="Times New Roman" w:hAnsi="Times New Roman"/>
          <w:sz w:val="24"/>
          <w:szCs w:val="24"/>
        </w:rPr>
        <w:t>-отель, сеть спортивных, развлекательных, детских оздоровительных комплексов и санаторно-курортных объектов.</w:t>
      </w:r>
    </w:p>
    <w:p w:rsidR="00F0424C" w:rsidRPr="00502ACC" w:rsidRDefault="00F0424C" w:rsidP="00FD035A">
      <w:pPr>
        <w:pStyle w:val="Heading2"/>
        <w:numPr>
          <w:ilvl w:val="1"/>
          <w:numId w:val="26"/>
        </w:numPr>
        <w:spacing w:line="276" w:lineRule="auto"/>
        <w:ind w:left="0" w:firstLine="709"/>
        <w:jc w:val="both"/>
        <w:rPr>
          <w:rFonts w:ascii="Times New Roman" w:hAnsi="Times New Roman"/>
          <w:b/>
          <w:color w:val="auto"/>
          <w:sz w:val="24"/>
        </w:rPr>
      </w:pPr>
      <w:bookmarkStart w:id="19" w:name="_Toc370940810"/>
      <w:r w:rsidRPr="00502ACC">
        <w:rPr>
          <w:rFonts w:ascii="Times New Roman" w:hAnsi="Times New Roman"/>
          <w:b/>
          <w:color w:val="auto"/>
          <w:sz w:val="24"/>
        </w:rPr>
        <w:t>Мероприятия по градостроительному развитию транспортной инфраструктуры</w:t>
      </w:r>
      <w:bookmarkEnd w:id="19"/>
    </w:p>
    <w:p w:rsidR="00F0424C" w:rsidRPr="00502ACC" w:rsidRDefault="00F0424C" w:rsidP="00502ACC">
      <w:pPr>
        <w:pStyle w:val="Heading3"/>
        <w:spacing w:before="0" w:line="276" w:lineRule="auto"/>
        <w:ind w:firstLine="709"/>
        <w:rPr>
          <w:rFonts w:ascii="Times New Roman" w:hAnsi="Times New Roman"/>
          <w:color w:val="auto"/>
        </w:rPr>
      </w:pPr>
      <w:bookmarkStart w:id="20" w:name="_Toc370940811"/>
      <w:r w:rsidRPr="00502ACC">
        <w:rPr>
          <w:rFonts w:ascii="Times New Roman" w:hAnsi="Times New Roman"/>
          <w:color w:val="auto"/>
        </w:rPr>
        <w:t>2.3.1. Воздушный транспорт</w:t>
      </w:r>
      <w:bookmarkEnd w:id="20"/>
    </w:p>
    <w:p w:rsidR="00F0424C" w:rsidRPr="002778DC" w:rsidRDefault="00F0424C" w:rsidP="00502ACC">
      <w:pPr>
        <w:widowControl w:val="0"/>
        <w:spacing w:after="0"/>
        <w:ind w:firstLine="709"/>
        <w:jc w:val="both"/>
        <w:rPr>
          <w:rFonts w:ascii="Times New Roman" w:hAnsi="Times New Roman"/>
          <w:sz w:val="24"/>
          <w:szCs w:val="24"/>
        </w:rPr>
      </w:pPr>
      <w:r w:rsidRPr="002778DC">
        <w:rPr>
          <w:rFonts w:ascii="Times New Roman" w:hAnsi="Times New Roman"/>
          <w:sz w:val="24"/>
          <w:szCs w:val="24"/>
        </w:rPr>
        <w:t>Модернизация существующего аэродрома и взлетной полосы со строительством аэропорта местных воздушных авиалиний при развитии региональной авиации и регулярного воздушным сообщением с использованием лёгких и сверхлёгких самолетов.</w:t>
      </w:r>
    </w:p>
    <w:p w:rsidR="00F0424C" w:rsidRPr="00502ACC" w:rsidRDefault="00F0424C" w:rsidP="00502ACC">
      <w:pPr>
        <w:pStyle w:val="Heading3"/>
        <w:spacing w:before="0" w:line="276" w:lineRule="auto"/>
        <w:ind w:firstLine="709"/>
        <w:rPr>
          <w:rFonts w:ascii="Times New Roman" w:hAnsi="Times New Roman"/>
          <w:color w:val="auto"/>
        </w:rPr>
      </w:pPr>
      <w:bookmarkStart w:id="21" w:name="_Toc370940812"/>
      <w:r w:rsidRPr="00502ACC">
        <w:rPr>
          <w:rFonts w:ascii="Times New Roman" w:hAnsi="Times New Roman"/>
          <w:color w:val="auto"/>
        </w:rPr>
        <w:t>2.3.2. Железнодорожный транспорт</w:t>
      </w:r>
      <w:bookmarkEnd w:id="21"/>
    </w:p>
    <w:p w:rsidR="00F0424C" w:rsidRPr="002778DC" w:rsidRDefault="00F0424C" w:rsidP="00502ACC">
      <w:pPr>
        <w:widowControl w:val="0"/>
        <w:spacing w:after="0"/>
        <w:ind w:firstLine="709"/>
        <w:jc w:val="both"/>
        <w:rPr>
          <w:rFonts w:ascii="Times New Roman" w:hAnsi="Times New Roman"/>
          <w:sz w:val="24"/>
          <w:szCs w:val="24"/>
        </w:rPr>
      </w:pPr>
      <w:r w:rsidRPr="002778DC">
        <w:rPr>
          <w:rFonts w:ascii="Times New Roman" w:hAnsi="Times New Roman"/>
          <w:sz w:val="24"/>
          <w:szCs w:val="24"/>
        </w:rPr>
        <w:t>Территория в районе существующей железнодорожной станции - основа для формирования логистического центра, т</w:t>
      </w:r>
      <w:r>
        <w:rPr>
          <w:rFonts w:ascii="Times New Roman" w:hAnsi="Times New Roman"/>
          <w:sz w:val="24"/>
          <w:szCs w:val="24"/>
        </w:rPr>
        <w:t xml:space="preserve">ак </w:t>
      </w:r>
      <w:r w:rsidRPr="002778DC">
        <w:rPr>
          <w:rFonts w:ascii="Times New Roman" w:hAnsi="Times New Roman"/>
          <w:sz w:val="24"/>
          <w:szCs w:val="24"/>
        </w:rPr>
        <w:t>к</w:t>
      </w:r>
      <w:r>
        <w:rPr>
          <w:rFonts w:ascii="Times New Roman" w:hAnsi="Times New Roman"/>
          <w:sz w:val="24"/>
          <w:szCs w:val="24"/>
        </w:rPr>
        <w:t>ак</w:t>
      </w:r>
      <w:r w:rsidRPr="002778DC">
        <w:rPr>
          <w:rFonts w:ascii="Times New Roman" w:hAnsi="Times New Roman"/>
          <w:sz w:val="24"/>
          <w:szCs w:val="24"/>
        </w:rPr>
        <w:t xml:space="preserve"> расположение ее на границе с Украиной, автомобильной дорогой федерального значения</w:t>
      </w:r>
      <w:r>
        <w:rPr>
          <w:rFonts w:ascii="Times New Roman" w:hAnsi="Times New Roman"/>
          <w:sz w:val="24"/>
          <w:szCs w:val="24"/>
        </w:rPr>
        <w:t>.</w:t>
      </w:r>
    </w:p>
    <w:p w:rsidR="00F0424C" w:rsidRPr="00502ACC" w:rsidRDefault="00F0424C" w:rsidP="00502ACC">
      <w:pPr>
        <w:pStyle w:val="Heading3"/>
        <w:spacing w:before="0" w:line="276" w:lineRule="auto"/>
        <w:ind w:firstLine="709"/>
        <w:rPr>
          <w:rFonts w:ascii="Times New Roman" w:hAnsi="Times New Roman"/>
          <w:color w:val="auto"/>
        </w:rPr>
      </w:pPr>
      <w:bookmarkStart w:id="22" w:name="_Toc370940813"/>
      <w:r w:rsidRPr="00502ACC">
        <w:rPr>
          <w:rFonts w:ascii="Times New Roman" w:hAnsi="Times New Roman"/>
          <w:color w:val="auto"/>
        </w:rPr>
        <w:t>2.3.3. Речной транспорт</w:t>
      </w:r>
      <w:bookmarkEnd w:id="22"/>
    </w:p>
    <w:p w:rsidR="00F0424C" w:rsidRPr="002778DC" w:rsidRDefault="00F0424C" w:rsidP="00502ACC">
      <w:pPr>
        <w:spacing w:after="0"/>
        <w:ind w:firstLine="709"/>
        <w:jc w:val="both"/>
        <w:rPr>
          <w:rFonts w:ascii="Times New Roman" w:hAnsi="Times New Roman"/>
          <w:sz w:val="24"/>
          <w:szCs w:val="24"/>
        </w:rPr>
      </w:pPr>
      <w:r w:rsidRPr="002778DC">
        <w:rPr>
          <w:rFonts w:ascii="Times New Roman" w:hAnsi="Times New Roman"/>
          <w:sz w:val="24"/>
          <w:szCs w:val="24"/>
        </w:rPr>
        <w:t>На набережной Северского Донца - устройство причалов для пассажирских и прогулочных судов; - паромная переправа на левый берег, учитывая значение Гундоровской рекреационной зоны и усиления значения Северского Донца для судоходства.</w:t>
      </w:r>
      <w:bookmarkStart w:id="23" w:name="_Toc370940814"/>
    </w:p>
    <w:p w:rsidR="00F0424C" w:rsidRPr="00502ACC" w:rsidRDefault="00F0424C" w:rsidP="00502ACC">
      <w:pPr>
        <w:pStyle w:val="Heading3"/>
        <w:spacing w:before="0" w:line="276" w:lineRule="auto"/>
        <w:ind w:firstLine="709"/>
        <w:rPr>
          <w:rFonts w:ascii="Times New Roman" w:hAnsi="Times New Roman"/>
          <w:color w:val="auto"/>
        </w:rPr>
      </w:pPr>
      <w:r w:rsidRPr="00502ACC">
        <w:rPr>
          <w:rFonts w:ascii="Times New Roman" w:hAnsi="Times New Roman"/>
          <w:color w:val="auto"/>
        </w:rPr>
        <w:t>2.3.4. Автомобильный транспорт</w:t>
      </w:r>
      <w:bookmarkEnd w:id="23"/>
    </w:p>
    <w:p w:rsidR="00F0424C" w:rsidRPr="00DA47B6" w:rsidRDefault="00F0424C" w:rsidP="00502ACC">
      <w:pPr>
        <w:spacing w:after="0"/>
        <w:ind w:firstLine="709"/>
        <w:rPr>
          <w:rFonts w:ascii="Times New Roman" w:hAnsi="Times New Roman"/>
          <w:b/>
          <w:bCs/>
          <w:iCs/>
          <w:sz w:val="24"/>
          <w:szCs w:val="24"/>
        </w:rPr>
      </w:pPr>
      <w:r w:rsidRPr="00DA47B6">
        <w:rPr>
          <w:rFonts w:ascii="Times New Roman" w:hAnsi="Times New Roman"/>
          <w:b/>
          <w:bCs/>
          <w:iCs/>
          <w:sz w:val="24"/>
          <w:szCs w:val="24"/>
        </w:rPr>
        <w:t>Внешние автомобильные дороги</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Генеральным планом города, в соответствии с решениями «Схемы террито</w:t>
      </w:r>
      <w:r w:rsidRPr="002778DC">
        <w:rPr>
          <w:rFonts w:ascii="Times New Roman" w:hAnsi="Times New Roman"/>
          <w:sz w:val="24"/>
          <w:szCs w:val="24"/>
        </w:rPr>
        <w:softHyphen/>
        <w:t>риального планирования</w:t>
      </w:r>
      <w:r>
        <w:rPr>
          <w:rFonts w:ascii="Times New Roman" w:hAnsi="Times New Roman"/>
          <w:sz w:val="24"/>
          <w:szCs w:val="24"/>
        </w:rPr>
        <w:t xml:space="preserve"> </w:t>
      </w:r>
      <w:r w:rsidRPr="002778DC">
        <w:rPr>
          <w:rFonts w:ascii="Times New Roman" w:hAnsi="Times New Roman"/>
          <w:sz w:val="24"/>
          <w:szCs w:val="24"/>
        </w:rPr>
        <w:t>Ростовской области» предусмотрено</w:t>
      </w:r>
      <w:r>
        <w:rPr>
          <w:rFonts w:ascii="Times New Roman" w:hAnsi="Times New Roman"/>
          <w:sz w:val="24"/>
          <w:szCs w:val="24"/>
        </w:rPr>
        <w:t xml:space="preserve"> </w:t>
      </w:r>
      <w:r w:rsidRPr="002778DC">
        <w:rPr>
          <w:rFonts w:ascii="Times New Roman" w:hAnsi="Times New Roman"/>
          <w:sz w:val="24"/>
          <w:szCs w:val="24"/>
        </w:rPr>
        <w:t>строительство автомобильной дороги федерального значения М-21, в обход существующей городской застройки. Для связи ее с городскими магистралями предусматривается развязка в разных уровнях. Развязка обеспечивает въезд в городской центр, промышленный район ЦПР и на проектируемый автовокзал. Таким образом, территория города будет свободна от движения транзитного, грузового автотранспорта движущегося на Украину.</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На современном этапе, для увязки новых производственно-селитебных территорий с существующими районами, проектом предлагается строительство автомобильной дороги городского значения, дублирующей автомобильную дорогу федерального значения М-21.</w:t>
      </w:r>
    </w:p>
    <w:p w:rsidR="00F0424C" w:rsidRPr="000501A4"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Таким образом, существующая внешняя автомобильная дорога станет в перспективе внутригородской магистралью общегородского значения.</w:t>
      </w:r>
    </w:p>
    <w:p w:rsidR="00F0424C" w:rsidRPr="00DA47B6" w:rsidRDefault="00F0424C" w:rsidP="000501A4">
      <w:pPr>
        <w:spacing w:after="0"/>
        <w:ind w:firstLine="709"/>
        <w:jc w:val="both"/>
        <w:rPr>
          <w:rFonts w:ascii="Times New Roman" w:hAnsi="Times New Roman"/>
          <w:b/>
          <w:sz w:val="24"/>
          <w:szCs w:val="24"/>
        </w:rPr>
      </w:pPr>
      <w:r w:rsidRPr="00DA47B6">
        <w:rPr>
          <w:rFonts w:ascii="Times New Roman" w:hAnsi="Times New Roman"/>
          <w:b/>
          <w:sz w:val="24"/>
          <w:szCs w:val="24"/>
        </w:rPr>
        <w:t>Улично-дорожная сеть</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Проектом</w:t>
      </w:r>
      <w:r>
        <w:rPr>
          <w:rFonts w:ascii="Times New Roman" w:hAnsi="Times New Roman"/>
          <w:sz w:val="24"/>
          <w:szCs w:val="24"/>
        </w:rPr>
        <w:t xml:space="preserve"> </w:t>
      </w:r>
      <w:r w:rsidRPr="002778DC">
        <w:rPr>
          <w:rFonts w:ascii="Times New Roman" w:hAnsi="Times New Roman"/>
          <w:sz w:val="24"/>
          <w:szCs w:val="24"/>
        </w:rPr>
        <w:t xml:space="preserve">предусматривается сохранение сложившейся уличной сети, исключение движения грузового транспорта по жилым улицам, сохранение в центе города пешеходной зоны по бульвару им. И.И. Гаврицкого и просп. Мира. </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К расчетному сроку предусматривается строительство новых автомагистралей и улиц в проектируемых жилой и производственно-коммунальных зонах.</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В пределах существующей застройки предлагается реконструкция местных улиц и проездов с целью приведения их технических параметров к нормативным. Предлагается упорядочивание застройки и земельных участков жилой застройки для устройства технологических проездов вдоль береговой линии для обеспечения доступа к водоемам, для их обслуживания и использования.</w:t>
      </w:r>
    </w:p>
    <w:p w:rsidR="00F0424C" w:rsidRPr="00DA47B6" w:rsidRDefault="00F0424C" w:rsidP="000501A4">
      <w:pPr>
        <w:spacing w:after="0"/>
        <w:ind w:firstLine="709"/>
        <w:rPr>
          <w:rFonts w:ascii="Times New Roman" w:hAnsi="Times New Roman"/>
          <w:b/>
          <w:bCs/>
          <w:iCs/>
          <w:sz w:val="24"/>
          <w:szCs w:val="24"/>
        </w:rPr>
      </w:pPr>
      <w:r w:rsidRPr="00DA47B6">
        <w:rPr>
          <w:rFonts w:ascii="Times New Roman" w:hAnsi="Times New Roman"/>
          <w:b/>
          <w:bCs/>
          <w:iCs/>
          <w:sz w:val="24"/>
          <w:szCs w:val="24"/>
        </w:rPr>
        <w:t>Городской транспорт</w:t>
      </w:r>
    </w:p>
    <w:p w:rsidR="00F0424C" w:rsidRPr="00DA47B6" w:rsidRDefault="00F0424C" w:rsidP="000501A4">
      <w:pPr>
        <w:spacing w:after="0"/>
        <w:ind w:firstLine="709"/>
        <w:rPr>
          <w:rFonts w:ascii="Times New Roman" w:hAnsi="Times New Roman"/>
          <w:b/>
          <w:bCs/>
          <w:iCs/>
          <w:sz w:val="24"/>
          <w:szCs w:val="24"/>
        </w:rPr>
      </w:pPr>
      <w:r w:rsidRPr="00DA47B6">
        <w:rPr>
          <w:rFonts w:ascii="Times New Roman" w:hAnsi="Times New Roman"/>
          <w:b/>
          <w:bCs/>
          <w:iCs/>
          <w:sz w:val="24"/>
          <w:szCs w:val="24"/>
        </w:rPr>
        <w:t>Пассажирский автотранспорт</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В настоящее время пассажирские автоперевозки на территории города осуществляют 4 автотранспортных предприятия (АТП) – ООО «Автореал», ООО «Автосервис», ООО «Автолайн» и ИП Карпунин Н.Ф.</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 xml:space="preserve">По специфике работы АТП подразделяются на предприятия занимающиеся: </w:t>
      </w:r>
    </w:p>
    <w:p w:rsidR="00F0424C" w:rsidRPr="002778DC" w:rsidRDefault="00F0424C" w:rsidP="00FD035A">
      <w:pPr>
        <w:numPr>
          <w:ilvl w:val="0"/>
          <w:numId w:val="36"/>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 городскими перевозками (ООО «Автореал», ООО «Автолайн» и ИП Карпунин Н.Ф.)</w:t>
      </w:r>
    </w:p>
    <w:p w:rsidR="00F0424C" w:rsidRPr="002778DC" w:rsidRDefault="00F0424C" w:rsidP="00FD035A">
      <w:pPr>
        <w:numPr>
          <w:ilvl w:val="0"/>
          <w:numId w:val="36"/>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 пригородными перевозками (ООО «Автосервис»)</w:t>
      </w:r>
    </w:p>
    <w:p w:rsidR="00F0424C" w:rsidRPr="002778DC" w:rsidRDefault="00F0424C" w:rsidP="00FD035A">
      <w:pPr>
        <w:numPr>
          <w:ilvl w:val="0"/>
          <w:numId w:val="36"/>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 международными перевозками (ИП Карпунин Н.Ф.)</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Технические показатели автопарков предприятий по количеству автобусов и сроку эксплуатации транспорта варьируются в пределах 10-15 автобусов на предприятие и со сроком эксплуатации от 2-5 лет до 10 лет и выше.</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Развитие пассажирского автопарка предусматривается в основном за счет приобретения автотранспортными предприятиями современных машин, отвечающих требованиям экологии и доступности маломобильных групп населения.</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На расчетный срок, в связи с численностью населения, освоения новых территорий для жилищного и промышленного строительства, ростом подвижности населения, в проекте предлагается развитие маршрутной системы.</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Наряду с рейсовыми маршрутами предусматривается развитие маршрутного такси.</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Остановки общественного транспорта следует разместить, обеспечивая радиус доступности не более 500 м</w:t>
      </w:r>
    </w:p>
    <w:p w:rsidR="00F0424C" w:rsidRPr="00DA47B6" w:rsidRDefault="00F0424C" w:rsidP="000501A4">
      <w:pPr>
        <w:spacing w:after="0"/>
        <w:ind w:firstLine="709"/>
        <w:jc w:val="both"/>
        <w:rPr>
          <w:rFonts w:ascii="Times New Roman" w:hAnsi="Times New Roman"/>
          <w:b/>
          <w:sz w:val="24"/>
          <w:szCs w:val="24"/>
        </w:rPr>
      </w:pPr>
      <w:r w:rsidRPr="00DA47B6">
        <w:rPr>
          <w:rFonts w:ascii="Times New Roman" w:hAnsi="Times New Roman"/>
          <w:b/>
          <w:sz w:val="24"/>
          <w:szCs w:val="24"/>
        </w:rPr>
        <w:t>Велосипедное и пешеходное сообщение</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Генпланом предусмотрено создание в городе зон отдыха, спортивных площадок, которые будут связаны с жилой застройкой пешеходными и велосипедными дорожками. Велосипедные дорожки следует совмещать с пешеходными путями сообщения по наиболее живописным и хорошо озелененным территориям. Также необходимо выделить полосы для велосипедного движения вдоль главных улиц города.</w:t>
      </w:r>
    </w:p>
    <w:p w:rsidR="00F0424C" w:rsidRPr="00DA47B6" w:rsidRDefault="00F0424C" w:rsidP="000501A4">
      <w:pPr>
        <w:spacing w:after="0"/>
        <w:ind w:firstLine="709"/>
        <w:jc w:val="both"/>
        <w:rPr>
          <w:rFonts w:ascii="Times New Roman" w:hAnsi="Times New Roman"/>
          <w:b/>
          <w:sz w:val="24"/>
          <w:szCs w:val="24"/>
        </w:rPr>
      </w:pPr>
      <w:r w:rsidRPr="00DA47B6">
        <w:rPr>
          <w:rFonts w:ascii="Times New Roman" w:hAnsi="Times New Roman"/>
          <w:b/>
          <w:sz w:val="24"/>
          <w:szCs w:val="24"/>
        </w:rPr>
        <w:t>Организация транспортного облуживания</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Организация транспортного обслуживания базируется на существующей, и вновь создаваемой, сети улиц и дорог. Дороги запроектированы исходя из перспективных</w:t>
      </w:r>
      <w:r>
        <w:rPr>
          <w:rFonts w:ascii="Times New Roman" w:hAnsi="Times New Roman"/>
          <w:sz w:val="24"/>
          <w:szCs w:val="24"/>
        </w:rPr>
        <w:t xml:space="preserve"> </w:t>
      </w:r>
      <w:r w:rsidRPr="002778DC">
        <w:rPr>
          <w:rFonts w:ascii="Times New Roman" w:hAnsi="Times New Roman"/>
          <w:sz w:val="24"/>
          <w:szCs w:val="24"/>
        </w:rPr>
        <w:t>машинопотоков общественного и легкового автотранспорта.</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 xml:space="preserve">Основным видом транспорта в городе будет являться индивидуальный легковой транспорт. </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Согласно нормативам градостроительного проектирования городских округов и поселений Ростовской области, норма автомобилизации – 300 машин на 1000 жителей, в том числе 3 такси, 2 ведомственных машины и 40 грузовых.</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Население на 2025 г. – 57,8 тыс. чел.</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300 – (3+2+40) = 255 машин на 1000 жителей.</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В соответствии с принятой автомобилизацией и численностью населения количество автомобилей в городе Донецке составит 14739 автомобилей.</w:t>
      </w:r>
    </w:p>
    <w:p w:rsidR="00F0424C" w:rsidRPr="00DA47B6" w:rsidRDefault="00F0424C" w:rsidP="00E15B1C">
      <w:pPr>
        <w:spacing w:after="0"/>
        <w:ind w:firstLine="709"/>
        <w:jc w:val="both"/>
        <w:rPr>
          <w:rFonts w:ascii="Times New Roman" w:hAnsi="Times New Roman"/>
          <w:b/>
          <w:sz w:val="24"/>
          <w:szCs w:val="24"/>
        </w:rPr>
      </w:pPr>
      <w:r w:rsidRPr="00DA47B6">
        <w:rPr>
          <w:rFonts w:ascii="Times New Roman" w:hAnsi="Times New Roman"/>
          <w:b/>
          <w:sz w:val="24"/>
          <w:szCs w:val="24"/>
        </w:rPr>
        <w:t>Автозаправочные станции</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Автозаправочные станции размещаются по ул. Королева, ул. Стадионная, ул. Каменская, вдоль Украинского шоссе, а также в районе таможенного пункта по ул. Тимирязева.</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 xml:space="preserve">По СНиП 2.07.01-89* Автозаправочные станции (АЗС) проектируется из расчета одна топливозаправочная колонка на 1200 легковых автомобилей. </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На расчетный срок проектом предлагается разместит</w:t>
      </w:r>
      <w:r>
        <w:rPr>
          <w:rFonts w:ascii="Times New Roman" w:hAnsi="Times New Roman"/>
          <w:sz w:val="24"/>
          <w:szCs w:val="24"/>
        </w:rPr>
        <w:t>ь</w:t>
      </w:r>
      <w:r w:rsidRPr="002778DC">
        <w:rPr>
          <w:rFonts w:ascii="Times New Roman" w:hAnsi="Times New Roman"/>
          <w:sz w:val="24"/>
          <w:szCs w:val="24"/>
        </w:rPr>
        <w:t xml:space="preserve"> автозаправочную станцию на 2 топливозаправочные колонки, вдоль автодороги в районе поселка Гундоровский площадью 2 га.</w:t>
      </w:r>
    </w:p>
    <w:p w:rsidR="00F0424C" w:rsidRPr="00DA47B6" w:rsidRDefault="00F0424C" w:rsidP="000501A4">
      <w:pPr>
        <w:spacing w:after="0"/>
        <w:ind w:firstLine="709"/>
        <w:jc w:val="both"/>
        <w:rPr>
          <w:rFonts w:ascii="Times New Roman" w:hAnsi="Times New Roman"/>
          <w:b/>
          <w:bCs/>
          <w:iCs/>
          <w:sz w:val="24"/>
          <w:szCs w:val="24"/>
        </w:rPr>
      </w:pPr>
      <w:r w:rsidRPr="00DA47B6">
        <w:rPr>
          <w:rFonts w:ascii="Times New Roman" w:hAnsi="Times New Roman"/>
          <w:b/>
          <w:bCs/>
          <w:iCs/>
          <w:sz w:val="24"/>
          <w:szCs w:val="24"/>
        </w:rPr>
        <w:t>Станции технического обслуживания</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В городе Донецке станция технического обслуживания автомобилей расположена</w:t>
      </w:r>
      <w:r>
        <w:rPr>
          <w:rFonts w:ascii="Times New Roman" w:hAnsi="Times New Roman"/>
          <w:sz w:val="24"/>
          <w:szCs w:val="24"/>
        </w:rPr>
        <w:t xml:space="preserve"> </w:t>
      </w:r>
      <w:r w:rsidRPr="002778DC">
        <w:rPr>
          <w:rFonts w:ascii="Times New Roman" w:hAnsi="Times New Roman"/>
          <w:sz w:val="24"/>
          <w:szCs w:val="24"/>
        </w:rPr>
        <w:t>вдоль Украинского шоссе.</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Согласно СНиП 2.07.01-89* Станции технического обслуживания (СТО) проектируют из расчета один пост на 200 машин.</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Проектом предлагается размещение станции технического обслуживания на 30 постов площадью10 га</w:t>
      </w:r>
    </w:p>
    <w:p w:rsidR="00F0424C" w:rsidRPr="00DA47B6" w:rsidRDefault="00F0424C" w:rsidP="000501A4">
      <w:pPr>
        <w:spacing w:after="0"/>
        <w:ind w:firstLine="709"/>
        <w:jc w:val="both"/>
        <w:rPr>
          <w:rFonts w:ascii="Times New Roman" w:hAnsi="Times New Roman"/>
          <w:b/>
          <w:sz w:val="24"/>
          <w:szCs w:val="24"/>
        </w:rPr>
      </w:pPr>
      <w:r w:rsidRPr="00DA47B6">
        <w:rPr>
          <w:rFonts w:ascii="Times New Roman" w:hAnsi="Times New Roman"/>
          <w:b/>
          <w:sz w:val="24"/>
          <w:szCs w:val="24"/>
        </w:rPr>
        <w:t>Гаражи и автостоянки</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При определении общей потребности в местах для хранения учитываются другие индивидуальные транспортные средства (мотоциклы, мотороллеры, мотоколяски, мопеды).</w:t>
      </w:r>
    </w:p>
    <w:p w:rsidR="00F0424C" w:rsidRPr="00DA47B6" w:rsidRDefault="00F0424C" w:rsidP="000501A4">
      <w:pPr>
        <w:spacing w:after="0"/>
        <w:ind w:firstLine="709"/>
        <w:jc w:val="both"/>
        <w:rPr>
          <w:rFonts w:ascii="Times New Roman" w:hAnsi="Times New Roman"/>
          <w:b/>
          <w:sz w:val="24"/>
          <w:szCs w:val="24"/>
        </w:rPr>
      </w:pPr>
      <w:r w:rsidRPr="00DA47B6">
        <w:rPr>
          <w:rFonts w:ascii="Times New Roman" w:hAnsi="Times New Roman"/>
          <w:b/>
          <w:sz w:val="24"/>
          <w:szCs w:val="24"/>
        </w:rPr>
        <w:t>Места для постоянного хранения автомобилей.</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Согласно СНиП 2.07.89* п. 6.33 на селитебных территориях следует предусматривать гаражи и открытые стоянки для постоянного хранения не менее, чем 90% от расчетного числа машин:</w:t>
      </w:r>
    </w:p>
    <w:p w:rsidR="00F0424C" w:rsidRPr="000501A4"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14739 х 0,9 = 13265</w:t>
      </w:r>
      <w:r>
        <w:rPr>
          <w:rFonts w:ascii="Times New Roman" w:hAnsi="Times New Roman"/>
          <w:sz w:val="24"/>
          <w:szCs w:val="24"/>
        </w:rPr>
        <w:t xml:space="preserve"> </w:t>
      </w:r>
      <w:r w:rsidRPr="002778DC">
        <w:rPr>
          <w:rFonts w:ascii="Times New Roman" w:hAnsi="Times New Roman"/>
          <w:sz w:val="24"/>
          <w:szCs w:val="24"/>
        </w:rPr>
        <w:t>машиномест (2025 г.)</w:t>
      </w:r>
    </w:p>
    <w:p w:rsidR="00F0424C" w:rsidRPr="00DA47B6" w:rsidRDefault="00F0424C" w:rsidP="000501A4">
      <w:pPr>
        <w:spacing w:after="0"/>
        <w:ind w:firstLine="709"/>
        <w:jc w:val="both"/>
        <w:rPr>
          <w:rFonts w:ascii="Times New Roman" w:hAnsi="Times New Roman"/>
          <w:b/>
          <w:sz w:val="24"/>
          <w:szCs w:val="24"/>
        </w:rPr>
      </w:pPr>
      <w:r w:rsidRPr="00DA47B6">
        <w:rPr>
          <w:rFonts w:ascii="Times New Roman" w:hAnsi="Times New Roman"/>
          <w:b/>
          <w:sz w:val="24"/>
          <w:szCs w:val="24"/>
        </w:rPr>
        <w:t>Места для временного хранения автомобилей.</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На селитебной территории предусматриваются открытые автостоянки для временного хранения автомобилей – 25% от расчетного парка.</w:t>
      </w:r>
    </w:p>
    <w:p w:rsidR="00F0424C" w:rsidRPr="002778DC"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14739 х 0,25 = 3685</w:t>
      </w:r>
      <w:r>
        <w:rPr>
          <w:rFonts w:ascii="Times New Roman" w:hAnsi="Times New Roman"/>
          <w:sz w:val="24"/>
          <w:szCs w:val="24"/>
        </w:rPr>
        <w:t xml:space="preserve"> </w:t>
      </w:r>
      <w:r w:rsidRPr="002778DC">
        <w:rPr>
          <w:rFonts w:ascii="Times New Roman" w:hAnsi="Times New Roman"/>
          <w:sz w:val="24"/>
          <w:szCs w:val="24"/>
        </w:rPr>
        <w:t>машиномест (2025 г.)</w:t>
      </w:r>
    </w:p>
    <w:p w:rsidR="00F0424C" w:rsidRPr="000501A4" w:rsidRDefault="00F0424C" w:rsidP="000501A4">
      <w:pPr>
        <w:spacing w:after="0"/>
        <w:ind w:firstLine="709"/>
        <w:jc w:val="both"/>
        <w:rPr>
          <w:rFonts w:ascii="Times New Roman" w:hAnsi="Times New Roman"/>
          <w:sz w:val="24"/>
          <w:szCs w:val="24"/>
        </w:rPr>
      </w:pPr>
      <w:r w:rsidRPr="002778DC">
        <w:rPr>
          <w:rFonts w:ascii="Times New Roman" w:hAnsi="Times New Roman"/>
          <w:sz w:val="24"/>
          <w:szCs w:val="24"/>
        </w:rPr>
        <w:t>Проектом предлагается размещение машин в подземных, наземных и многоуровневых гаражах и стоянках. Их размещение показано на транспортной схеме.</w:t>
      </w:r>
    </w:p>
    <w:p w:rsidR="00F0424C" w:rsidRPr="00DA47B6" w:rsidRDefault="00F0424C" w:rsidP="000501A4">
      <w:pPr>
        <w:spacing w:after="0"/>
        <w:ind w:firstLine="709"/>
        <w:jc w:val="both"/>
        <w:rPr>
          <w:rFonts w:ascii="Times New Roman" w:hAnsi="Times New Roman"/>
          <w:b/>
          <w:sz w:val="24"/>
          <w:szCs w:val="24"/>
        </w:rPr>
      </w:pPr>
      <w:r w:rsidRPr="00DA47B6">
        <w:rPr>
          <w:rFonts w:ascii="Times New Roman" w:hAnsi="Times New Roman"/>
          <w:b/>
          <w:sz w:val="24"/>
          <w:szCs w:val="24"/>
        </w:rPr>
        <w:t>Пожарное депо</w:t>
      </w:r>
    </w:p>
    <w:p w:rsidR="00F0424C" w:rsidRPr="002778DC" w:rsidRDefault="00F0424C" w:rsidP="000501A4">
      <w:pPr>
        <w:pStyle w:val="NoSpacing"/>
        <w:spacing w:line="276" w:lineRule="auto"/>
        <w:ind w:firstLine="709"/>
        <w:jc w:val="both"/>
      </w:pPr>
      <w:r w:rsidRPr="002778DC">
        <w:t>Размещение пожарного депо с радиусом обслуживания 3км - в восточной планировочном районе города.</w:t>
      </w:r>
    </w:p>
    <w:p w:rsidR="00F0424C" w:rsidRPr="000501A4" w:rsidRDefault="00F0424C" w:rsidP="00E15B1C">
      <w:pPr>
        <w:pStyle w:val="Heading2"/>
        <w:spacing w:line="276" w:lineRule="auto"/>
        <w:ind w:firstLine="709"/>
        <w:jc w:val="both"/>
        <w:rPr>
          <w:rFonts w:ascii="Times New Roman" w:hAnsi="Times New Roman"/>
          <w:b/>
          <w:color w:val="auto"/>
          <w:sz w:val="24"/>
        </w:rPr>
      </w:pPr>
      <w:bookmarkStart w:id="24" w:name="_Toc370940815"/>
      <w:r w:rsidRPr="000501A4">
        <w:rPr>
          <w:rFonts w:ascii="Times New Roman" w:hAnsi="Times New Roman"/>
          <w:b/>
          <w:color w:val="auto"/>
          <w:sz w:val="24"/>
        </w:rPr>
        <w:t>2.4</w:t>
      </w:r>
      <w:r>
        <w:rPr>
          <w:rFonts w:ascii="Times New Roman" w:hAnsi="Times New Roman"/>
          <w:b/>
          <w:color w:val="auto"/>
          <w:sz w:val="24"/>
        </w:rPr>
        <w:t>.</w:t>
      </w:r>
      <w:r w:rsidRPr="000501A4">
        <w:rPr>
          <w:rFonts w:ascii="Times New Roman" w:hAnsi="Times New Roman"/>
          <w:b/>
          <w:color w:val="auto"/>
          <w:sz w:val="24"/>
        </w:rPr>
        <w:t>Мероприятия по развитию и размещению объектов инженерной инфраструктуры</w:t>
      </w:r>
      <w:bookmarkStart w:id="25" w:name="_Toc203511954"/>
      <w:bookmarkStart w:id="26" w:name="_Toc203562678"/>
      <w:bookmarkEnd w:id="24"/>
    </w:p>
    <w:p w:rsidR="00F0424C" w:rsidRPr="000501A4" w:rsidRDefault="00F0424C" w:rsidP="000501A4">
      <w:pPr>
        <w:pStyle w:val="Heading3"/>
        <w:spacing w:before="0"/>
        <w:ind w:firstLine="709"/>
        <w:rPr>
          <w:rFonts w:ascii="Times New Roman" w:hAnsi="Times New Roman"/>
          <w:color w:val="auto"/>
        </w:rPr>
      </w:pPr>
      <w:bookmarkStart w:id="27" w:name="_Toc370940816"/>
      <w:r w:rsidRPr="000501A4">
        <w:rPr>
          <w:rFonts w:ascii="Times New Roman" w:hAnsi="Times New Roman"/>
          <w:color w:val="auto"/>
        </w:rPr>
        <w:t>2.4.1. Водоснабжение и водоотведение.</w:t>
      </w:r>
      <w:bookmarkEnd w:id="27"/>
    </w:p>
    <w:p w:rsidR="00F0424C" w:rsidRPr="00DA47B6" w:rsidRDefault="00F0424C" w:rsidP="000501A4">
      <w:pPr>
        <w:spacing w:after="0"/>
        <w:ind w:firstLine="709"/>
        <w:rPr>
          <w:rFonts w:ascii="Times New Roman" w:hAnsi="Times New Roman"/>
          <w:b/>
          <w:sz w:val="24"/>
          <w:szCs w:val="24"/>
        </w:rPr>
      </w:pPr>
      <w:r w:rsidRPr="00DA47B6">
        <w:rPr>
          <w:rFonts w:ascii="Times New Roman" w:hAnsi="Times New Roman"/>
          <w:b/>
          <w:sz w:val="24"/>
          <w:szCs w:val="24"/>
        </w:rPr>
        <w:t>Водоснабжение.</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Норма водопотребления на хозяйственно-питьевые нужды населения на расчетный срок (2025 г.) 300 л/сут. на 1 жителя. Учитывая, что горячее водоснабжение производится от централизованного теплоисточника, расход холодной воды на хозяйственно-питьевые нужды принят с коэффициентом 0,6, что на перспективу составит 180 л/сут. на 1 жителя. В нормы водопотребления включены все расходы воды на хозяйственно-питьевые нужды в жилых и общественных зданиях.</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Норма водопотребления на полив зеленых насаждений, тротуаров и проездов - 70 л/сут. на расчетный срок на 1 жителя.</w:t>
      </w:r>
    </w:p>
    <w:p w:rsidR="00F0424C" w:rsidRPr="00DA47B6" w:rsidRDefault="00F0424C" w:rsidP="00244D91">
      <w:pPr>
        <w:spacing w:after="0"/>
        <w:ind w:firstLine="709"/>
        <w:rPr>
          <w:rFonts w:ascii="Times New Roman" w:hAnsi="Times New Roman"/>
          <w:b/>
          <w:sz w:val="24"/>
          <w:szCs w:val="24"/>
        </w:rPr>
      </w:pPr>
      <w:r w:rsidRPr="00DA47B6">
        <w:rPr>
          <w:rFonts w:ascii="Times New Roman" w:hAnsi="Times New Roman"/>
          <w:b/>
          <w:sz w:val="24"/>
          <w:szCs w:val="24"/>
        </w:rPr>
        <w:t>Противопожарное водоснабжение</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Наружное пожаротушение - из пожарных гидрантов, устанавливаемых на уличных сетях водопровода.</w:t>
      </w:r>
    </w:p>
    <w:p w:rsidR="00F0424C" w:rsidRPr="00DA47B6" w:rsidRDefault="00F0424C" w:rsidP="00560DE0">
      <w:pPr>
        <w:pStyle w:val="a6"/>
      </w:pPr>
      <w:r w:rsidRPr="00DA47B6">
        <w:t>Схема водоснабжения</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Дальнейшее развитие разводящих водопроводных сетей в связи с территориальным расширениям промышленной зоны и кварталов новой жилой застройки.</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Строительство станции подготовки, очистки питьевой воды» по адресу пер.Кленовый, 9.</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Строительство насосной станции (район котельной 3-го микрорайона).</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Водоснабжение проектируемой застройки - от сети городского водопровода, которая является объединенной для хозяйственно-питьевых, поливочных и противопожарных нужд.</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Схема сети водопровода - замкнуто-кольцевая, низкого давления.</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Горячее водоснабжение - от централизованных теплоисточников. </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Полив зеленых насаждений, проездов и тротуаров - от внутренней сети водопровода зданий, а улиц поливочными машинами.</w:t>
      </w:r>
    </w:p>
    <w:p w:rsidR="00F0424C" w:rsidRPr="002778DC" w:rsidRDefault="00F0424C" w:rsidP="00FD035A">
      <w:pPr>
        <w:numPr>
          <w:ilvl w:val="0"/>
          <w:numId w:val="12"/>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Противопожарные мероприятия обеспечиваются пожарными гидрантами на сетях водопровода, противопожарный запас воды находится в резервуарах насосных станций. </w:t>
      </w:r>
    </w:p>
    <w:p w:rsidR="00F0424C" w:rsidRPr="00DA47B6" w:rsidRDefault="00F0424C" w:rsidP="000501A4">
      <w:pPr>
        <w:spacing w:after="0"/>
        <w:ind w:firstLine="709"/>
        <w:rPr>
          <w:rFonts w:ascii="Times New Roman" w:hAnsi="Times New Roman"/>
          <w:b/>
          <w:sz w:val="24"/>
          <w:szCs w:val="24"/>
        </w:rPr>
      </w:pPr>
      <w:r w:rsidRPr="00DA47B6">
        <w:rPr>
          <w:rFonts w:ascii="Times New Roman" w:hAnsi="Times New Roman"/>
          <w:b/>
          <w:sz w:val="24"/>
          <w:szCs w:val="24"/>
        </w:rPr>
        <w:t>Источники водоснабжения</w:t>
      </w:r>
    </w:p>
    <w:p w:rsidR="00F0424C" w:rsidRPr="002778DC" w:rsidRDefault="00F0424C" w:rsidP="00FD035A">
      <w:pPr>
        <w:numPr>
          <w:ilvl w:val="0"/>
          <w:numId w:val="13"/>
        </w:numPr>
        <w:spacing w:after="0"/>
        <w:ind w:left="0" w:firstLine="709"/>
        <w:jc w:val="both"/>
        <w:rPr>
          <w:rFonts w:ascii="Times New Roman" w:hAnsi="Times New Roman"/>
          <w:sz w:val="24"/>
          <w:szCs w:val="24"/>
        </w:rPr>
      </w:pPr>
      <w:r w:rsidRPr="002778DC">
        <w:rPr>
          <w:rFonts w:ascii="Times New Roman" w:hAnsi="Times New Roman"/>
          <w:sz w:val="24"/>
          <w:szCs w:val="24"/>
        </w:rPr>
        <w:t>В целях обеззараживания питьевой воды и доведения ее качества по содержанию сухого остатка и жесткости до нормативов СанПиН - модернизация технологической схемы и оборудования для подготовки подземных вод Мало-Каменского месторождения.</w:t>
      </w:r>
    </w:p>
    <w:p w:rsidR="00F0424C" w:rsidRPr="002778DC" w:rsidRDefault="00F0424C" w:rsidP="00560DE0">
      <w:pPr>
        <w:pStyle w:val="a6"/>
      </w:pPr>
      <w:r w:rsidRPr="002778DC">
        <w:t>Схема канализации</w:t>
      </w:r>
    </w:p>
    <w:p w:rsidR="00F0424C" w:rsidRPr="002778DC" w:rsidRDefault="00F0424C" w:rsidP="00FD035A">
      <w:pPr>
        <w:numPr>
          <w:ilvl w:val="0"/>
          <w:numId w:val="13"/>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Раздельная система канализации, при которой хозяйственно-бытовая сеть прокладывается для отведения стоков от жилой и общественной застройки. Поверхностные стоки отводятся по самостоятельной сети дождевой канализации. </w:t>
      </w:r>
    </w:p>
    <w:p w:rsidR="00F0424C" w:rsidRPr="002778DC" w:rsidRDefault="00F0424C" w:rsidP="00560DE0">
      <w:pPr>
        <w:pStyle w:val="a6"/>
      </w:pPr>
      <w:r w:rsidRPr="002778DC">
        <w:t>Хозяйственно-бытовая канализация</w:t>
      </w:r>
    </w:p>
    <w:p w:rsidR="00F0424C" w:rsidRPr="002778DC" w:rsidRDefault="00F0424C" w:rsidP="00FD035A">
      <w:pPr>
        <w:numPr>
          <w:ilvl w:val="0"/>
          <w:numId w:val="13"/>
        </w:numPr>
        <w:spacing w:after="0"/>
        <w:ind w:left="0" w:firstLine="709"/>
        <w:jc w:val="both"/>
        <w:rPr>
          <w:rFonts w:ascii="Times New Roman" w:hAnsi="Times New Roman"/>
          <w:sz w:val="24"/>
          <w:szCs w:val="24"/>
        </w:rPr>
      </w:pPr>
      <w:r w:rsidRPr="002778DC">
        <w:rPr>
          <w:rFonts w:ascii="Times New Roman" w:hAnsi="Times New Roman"/>
          <w:sz w:val="24"/>
          <w:szCs w:val="24"/>
        </w:rPr>
        <w:t>Система канализации - полная раздельная. Бытовые стоки от жилой застройки и предприятий отводятся самотечными и напорными коллекторами на очистные сооружения.</w:t>
      </w:r>
    </w:p>
    <w:p w:rsidR="00F0424C" w:rsidRPr="002778DC" w:rsidRDefault="00F0424C" w:rsidP="00FD035A">
      <w:pPr>
        <w:pStyle w:val="11"/>
        <w:numPr>
          <w:ilvl w:val="0"/>
          <w:numId w:val="13"/>
        </w:numPr>
        <w:ind w:left="0" w:firstLine="709"/>
        <w:rPr>
          <w:szCs w:val="24"/>
        </w:rPr>
      </w:pPr>
      <w:r w:rsidRPr="002778DC">
        <w:rPr>
          <w:szCs w:val="24"/>
        </w:rPr>
        <w:t>Разработка проектной документации и выполнение работ по реконструкции очистных сооружений канализации города с целью обеспечения нормативной степени очистки сточных вод.  Данное положение рекомендуется включить в перечень первоочередных мероприятий по реализации проекта генерального плана.</w:t>
      </w:r>
    </w:p>
    <w:p w:rsidR="00F0424C" w:rsidRPr="002778DC" w:rsidRDefault="00F0424C" w:rsidP="00FD035A">
      <w:pPr>
        <w:pStyle w:val="11"/>
        <w:numPr>
          <w:ilvl w:val="0"/>
          <w:numId w:val="13"/>
        </w:numPr>
        <w:ind w:left="0" w:firstLine="709"/>
        <w:rPr>
          <w:szCs w:val="24"/>
        </w:rPr>
      </w:pPr>
      <w:r w:rsidRPr="002778DC">
        <w:rPr>
          <w:szCs w:val="24"/>
        </w:rPr>
        <w:t xml:space="preserve">Ликвидация очистных сооружений в поселках Юго-Западном и Южном и расширение до расчетной производительности городских канализационных сооружений биологической очистки, предусмотрев доочистку. </w:t>
      </w:r>
    </w:p>
    <w:p w:rsidR="00F0424C" w:rsidRPr="002778DC" w:rsidRDefault="00F0424C" w:rsidP="00FD035A">
      <w:pPr>
        <w:pStyle w:val="11"/>
        <w:numPr>
          <w:ilvl w:val="0"/>
          <w:numId w:val="13"/>
        </w:numPr>
        <w:ind w:left="0" w:firstLine="709"/>
        <w:rPr>
          <w:szCs w:val="24"/>
        </w:rPr>
      </w:pPr>
      <w:r w:rsidRPr="002778DC">
        <w:rPr>
          <w:szCs w:val="24"/>
        </w:rPr>
        <w:t xml:space="preserve">Выполнение работ по ремонту и реконструкции существующих главных канализационных коллекторов и канализационных насосных станций на территории города. </w:t>
      </w:r>
    </w:p>
    <w:p w:rsidR="00F0424C" w:rsidRPr="002778DC" w:rsidRDefault="00F0424C" w:rsidP="00FD035A">
      <w:pPr>
        <w:pStyle w:val="11"/>
        <w:numPr>
          <w:ilvl w:val="0"/>
          <w:numId w:val="13"/>
        </w:numPr>
        <w:ind w:left="0" w:firstLine="709"/>
        <w:rPr>
          <w:szCs w:val="24"/>
        </w:rPr>
      </w:pPr>
      <w:r w:rsidRPr="002778DC">
        <w:rPr>
          <w:szCs w:val="24"/>
        </w:rPr>
        <w:t xml:space="preserve">Проектирование и строительство уличных коллекторов в целях обеспечения возможности присоединения к централизованной канализации существующих и планируемых к размещению объектов капитального строительства. </w:t>
      </w:r>
    </w:p>
    <w:p w:rsidR="00F0424C" w:rsidRPr="002778DC" w:rsidRDefault="00F0424C" w:rsidP="00FD035A">
      <w:pPr>
        <w:pStyle w:val="11"/>
        <w:numPr>
          <w:ilvl w:val="0"/>
          <w:numId w:val="13"/>
        </w:numPr>
        <w:ind w:left="0" w:firstLine="709"/>
        <w:rPr>
          <w:szCs w:val="24"/>
        </w:rPr>
      </w:pPr>
      <w:r w:rsidRPr="002778DC">
        <w:rPr>
          <w:szCs w:val="24"/>
        </w:rPr>
        <w:t>Оборудование площадки для размещения ЛОСК и места сброса очищенных стоков в северной части поселка Гундоровский.</w:t>
      </w:r>
    </w:p>
    <w:p w:rsidR="00F0424C" w:rsidRPr="002778DC" w:rsidRDefault="00F0424C" w:rsidP="00FD035A">
      <w:pPr>
        <w:pStyle w:val="11"/>
        <w:numPr>
          <w:ilvl w:val="0"/>
          <w:numId w:val="13"/>
        </w:numPr>
        <w:ind w:left="0" w:firstLine="709"/>
        <w:rPr>
          <w:szCs w:val="24"/>
        </w:rPr>
      </w:pPr>
      <w:r w:rsidRPr="002778DC">
        <w:rPr>
          <w:szCs w:val="24"/>
        </w:rPr>
        <w:t xml:space="preserve">Поэтапное оборудование поселка Гундоровский системами централизованной хозяйственно-бытовой канализации с размещением локальных блочно-модульных очистных сооружений с циклом полной биологической очистки сточных вод на основании расчетной схемы канализования города, разработку которой необходимо включить в первоочередные мероприятия по реализации проекта генерального плана. </w:t>
      </w:r>
    </w:p>
    <w:p w:rsidR="00F0424C" w:rsidRPr="002778DC" w:rsidRDefault="00F0424C" w:rsidP="00FD035A">
      <w:pPr>
        <w:pStyle w:val="11"/>
        <w:numPr>
          <w:ilvl w:val="0"/>
          <w:numId w:val="13"/>
        </w:numPr>
        <w:ind w:left="0" w:firstLine="709"/>
        <w:rPr>
          <w:szCs w:val="24"/>
        </w:rPr>
      </w:pPr>
      <w:r w:rsidRPr="002778DC">
        <w:rPr>
          <w:szCs w:val="24"/>
        </w:rPr>
        <w:t xml:space="preserve">Проектирование и строительство канализационных сетей и сооружений на территории нового производственно-селитебного района </w:t>
      </w:r>
      <w:r>
        <w:rPr>
          <w:szCs w:val="24"/>
        </w:rPr>
        <w:t>А</w:t>
      </w:r>
      <w:r w:rsidRPr="002778DC">
        <w:rPr>
          <w:szCs w:val="24"/>
        </w:rPr>
        <w:t xml:space="preserve">гро-технопарка «Донецкий». </w:t>
      </w:r>
    </w:p>
    <w:p w:rsidR="00F0424C" w:rsidRPr="002778DC" w:rsidRDefault="00F0424C" w:rsidP="00FD035A">
      <w:pPr>
        <w:pStyle w:val="11"/>
        <w:numPr>
          <w:ilvl w:val="0"/>
          <w:numId w:val="13"/>
        </w:numPr>
        <w:ind w:left="0" w:firstLine="709"/>
        <w:rPr>
          <w:szCs w:val="24"/>
        </w:rPr>
      </w:pPr>
      <w:r w:rsidRPr="002778DC">
        <w:rPr>
          <w:szCs w:val="24"/>
        </w:rPr>
        <w:t>Строительство перекачивающей насосной станции сточных вод с резервуарами на площадке «Сталелитейного производства», для сброса в городские КОС.</w:t>
      </w:r>
    </w:p>
    <w:p w:rsidR="00F0424C" w:rsidRPr="00D466D1" w:rsidRDefault="00F0424C" w:rsidP="00560DE0">
      <w:pPr>
        <w:pStyle w:val="a6"/>
      </w:pPr>
      <w:r w:rsidRPr="00D466D1">
        <w:t>Нормы водоотведения и расчетные расходы сточных вод</w:t>
      </w:r>
    </w:p>
    <w:p w:rsidR="00F0424C" w:rsidRPr="00D466D1" w:rsidRDefault="00F0424C" w:rsidP="00560DE0">
      <w:pPr>
        <w:pStyle w:val="a2"/>
      </w:pPr>
      <w:r w:rsidRPr="00D466D1">
        <w:t xml:space="preserve">Расчетные расходы сточных вод, как и расходы воды, определены исходя из степени благоустройства жилой застройки. </w:t>
      </w:r>
    </w:p>
    <w:p w:rsidR="00F0424C" w:rsidRPr="00D466D1" w:rsidRDefault="00F0424C" w:rsidP="00560DE0">
      <w:pPr>
        <w:pStyle w:val="a2"/>
      </w:pPr>
      <w:r w:rsidRPr="00D466D1">
        <w:t>Удельные нормы водоотведения - 300 л/сут. на расчетный срок на 1 жителя.</w:t>
      </w:r>
    </w:p>
    <w:p w:rsidR="00F0424C" w:rsidRPr="00D466D1" w:rsidRDefault="00F0424C" w:rsidP="00560DE0">
      <w:pPr>
        <w:pStyle w:val="a6"/>
      </w:pPr>
      <w:r w:rsidRPr="00D466D1">
        <w:t>Дождевая канализация</w:t>
      </w:r>
    </w:p>
    <w:p w:rsidR="00F0424C" w:rsidRPr="002778DC" w:rsidRDefault="00F0424C" w:rsidP="00FD035A">
      <w:pPr>
        <w:numPr>
          <w:ilvl w:val="0"/>
          <w:numId w:val="14"/>
        </w:numPr>
        <w:spacing w:after="0"/>
        <w:ind w:left="0" w:firstLine="709"/>
        <w:jc w:val="both"/>
        <w:rPr>
          <w:rFonts w:ascii="Times New Roman" w:hAnsi="Times New Roman"/>
          <w:sz w:val="24"/>
          <w:szCs w:val="24"/>
        </w:rPr>
      </w:pPr>
      <w:r w:rsidRPr="002778DC">
        <w:rPr>
          <w:rFonts w:ascii="Times New Roman" w:hAnsi="Times New Roman"/>
          <w:sz w:val="24"/>
          <w:szCs w:val="24"/>
        </w:rPr>
        <w:t>Строительство дождевых сетей, разделенных на ряд бассейнов со своими локальными очистными сооружениями.</w:t>
      </w:r>
    </w:p>
    <w:p w:rsidR="00F0424C" w:rsidRPr="002778DC" w:rsidRDefault="00F0424C" w:rsidP="00FD035A">
      <w:pPr>
        <w:numPr>
          <w:ilvl w:val="0"/>
          <w:numId w:val="14"/>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Уличный водоотвод - по лоткам проезжих частей к дождеприемным колодцам закрытой водосточной сети. </w:t>
      </w:r>
    </w:p>
    <w:p w:rsidR="00F0424C" w:rsidRPr="002778DC" w:rsidRDefault="00F0424C" w:rsidP="00FD035A">
      <w:pPr>
        <w:numPr>
          <w:ilvl w:val="0"/>
          <w:numId w:val="14"/>
        </w:numPr>
        <w:spacing w:after="0"/>
        <w:ind w:left="0" w:firstLine="709"/>
        <w:jc w:val="both"/>
        <w:rPr>
          <w:rFonts w:ascii="Times New Roman" w:hAnsi="Times New Roman"/>
          <w:sz w:val="24"/>
          <w:szCs w:val="24"/>
        </w:rPr>
      </w:pPr>
      <w:r w:rsidRPr="002778DC">
        <w:rPr>
          <w:rFonts w:ascii="Times New Roman" w:hAnsi="Times New Roman"/>
          <w:sz w:val="24"/>
          <w:szCs w:val="24"/>
        </w:rPr>
        <w:t>На участках зеленых насаждений - открытая система водоотвода – по лоткам проездов и дорожек.</w:t>
      </w:r>
    </w:p>
    <w:p w:rsidR="00F0424C" w:rsidRPr="002778DC" w:rsidRDefault="00F0424C" w:rsidP="00FD035A">
      <w:pPr>
        <w:numPr>
          <w:ilvl w:val="0"/>
          <w:numId w:val="14"/>
        </w:numPr>
        <w:spacing w:after="0"/>
        <w:ind w:left="0" w:firstLine="709"/>
        <w:jc w:val="both"/>
        <w:rPr>
          <w:rFonts w:ascii="Times New Roman" w:hAnsi="Times New Roman"/>
          <w:sz w:val="24"/>
          <w:szCs w:val="24"/>
        </w:rPr>
      </w:pPr>
      <w:r w:rsidRPr="002778DC">
        <w:rPr>
          <w:rFonts w:ascii="Times New Roman" w:hAnsi="Times New Roman"/>
          <w:sz w:val="24"/>
          <w:szCs w:val="24"/>
        </w:rPr>
        <w:t>Поверхностные воды с промышленных площадок и дождевые воды с территории гаражей перед сбросом в городскую канализацию на месте должны пройти очистку на специальных очистных сооружениях до состояния, удовлетворяющего требованиям нормативных документов. Для сглаживания пиковых дождевых паводков перед ОСДК устанавливается аккумулирующая емкость, вода из которой с помощью насосов подается на очистные сооружения.</w:t>
      </w:r>
    </w:p>
    <w:p w:rsidR="00F0424C" w:rsidRPr="00D466D1" w:rsidRDefault="00F0424C" w:rsidP="00FD035A">
      <w:pPr>
        <w:numPr>
          <w:ilvl w:val="0"/>
          <w:numId w:val="15"/>
        </w:numPr>
        <w:spacing w:after="0"/>
        <w:ind w:left="0" w:firstLine="709"/>
        <w:jc w:val="both"/>
        <w:rPr>
          <w:rFonts w:ascii="Times New Roman" w:hAnsi="Times New Roman"/>
          <w:sz w:val="24"/>
          <w:szCs w:val="24"/>
        </w:rPr>
      </w:pPr>
      <w:r w:rsidRPr="002778DC">
        <w:rPr>
          <w:rFonts w:ascii="Times New Roman" w:hAnsi="Times New Roman"/>
          <w:sz w:val="24"/>
          <w:szCs w:val="24"/>
        </w:rPr>
        <w:t>Сбор дождевых и талых вод достигается путем проведения мероприятий по вертикальной планировке с установкой в пониженных местах дождеприемных колодцев, отвод воды из которых должен осуществляться в проектируемые дождевые коллекторы, а далее на ОСДК. На ОСДК должно подвергаться очистке не менее 70% годового стока.</w:t>
      </w:r>
    </w:p>
    <w:p w:rsidR="00F0424C" w:rsidRPr="00D466D1" w:rsidRDefault="00F0424C" w:rsidP="00D466D1">
      <w:pPr>
        <w:pStyle w:val="Heading3"/>
        <w:spacing w:before="0"/>
        <w:ind w:firstLine="709"/>
        <w:rPr>
          <w:rFonts w:ascii="Times New Roman" w:hAnsi="Times New Roman"/>
          <w:color w:val="auto"/>
        </w:rPr>
      </w:pPr>
      <w:bookmarkStart w:id="28" w:name="_Toc370940817"/>
      <w:r w:rsidRPr="00D466D1">
        <w:rPr>
          <w:rFonts w:ascii="Times New Roman" w:hAnsi="Times New Roman"/>
          <w:color w:val="auto"/>
        </w:rPr>
        <w:t>2.4.2. Теплоснабжение</w:t>
      </w:r>
      <w:bookmarkEnd w:id="28"/>
    </w:p>
    <w:p w:rsidR="00F0424C" w:rsidRPr="002778DC" w:rsidRDefault="00F0424C" w:rsidP="00D466D1">
      <w:pPr>
        <w:spacing w:after="0"/>
        <w:ind w:firstLine="709"/>
        <w:jc w:val="both"/>
        <w:rPr>
          <w:rFonts w:ascii="Times New Roman" w:hAnsi="Times New Roman"/>
          <w:sz w:val="24"/>
          <w:szCs w:val="24"/>
        </w:rPr>
      </w:pPr>
      <w:bookmarkStart w:id="29" w:name="_Toc203511960"/>
      <w:bookmarkStart w:id="30" w:name="_Toc203562684"/>
      <w:r w:rsidRPr="002778DC">
        <w:rPr>
          <w:rFonts w:ascii="Times New Roman" w:hAnsi="Times New Roman"/>
          <w:sz w:val="24"/>
          <w:szCs w:val="24"/>
        </w:rPr>
        <w:t>Потребителями теплоты на проектируемых и подлежащих реконструкции территориях являются:</w:t>
      </w:r>
    </w:p>
    <w:p w:rsidR="00F0424C" w:rsidRPr="002778DC" w:rsidRDefault="00F0424C" w:rsidP="00FD035A">
      <w:pPr>
        <w:numPr>
          <w:ilvl w:val="0"/>
          <w:numId w:val="39"/>
        </w:numPr>
        <w:spacing w:after="0"/>
        <w:ind w:left="0" w:firstLine="709"/>
        <w:jc w:val="both"/>
        <w:rPr>
          <w:rFonts w:ascii="Times New Roman" w:hAnsi="Times New Roman"/>
          <w:sz w:val="24"/>
          <w:szCs w:val="24"/>
        </w:rPr>
      </w:pPr>
      <w:r w:rsidRPr="002778DC">
        <w:rPr>
          <w:rFonts w:ascii="Times New Roman" w:hAnsi="Times New Roman"/>
          <w:sz w:val="24"/>
          <w:szCs w:val="24"/>
        </w:rPr>
        <w:t>общественные здания, объекты социального, культурно-бытового обслуживания, расположенные в микрорайоне, прилегающем к территории Агро-технопарка «Донецкий»;</w:t>
      </w:r>
    </w:p>
    <w:p w:rsidR="00F0424C" w:rsidRPr="002778DC" w:rsidRDefault="00F0424C" w:rsidP="00FD035A">
      <w:pPr>
        <w:numPr>
          <w:ilvl w:val="0"/>
          <w:numId w:val="39"/>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 предприятий, размещаемых на территории инвестиционной площадки №1 – Агро-технопарка «Донецкий» - тепличный комплекс, перепелиная ферма, консервный завод, минизавод по переработке сахарной свеклы, завод по производству крахмала из пшеницы, т.д;</w:t>
      </w:r>
    </w:p>
    <w:p w:rsidR="00F0424C" w:rsidRPr="002778DC" w:rsidRDefault="00F0424C" w:rsidP="00FD035A">
      <w:pPr>
        <w:numPr>
          <w:ilvl w:val="0"/>
          <w:numId w:val="39"/>
        </w:numPr>
        <w:spacing w:after="0"/>
        <w:ind w:left="0" w:firstLine="709"/>
        <w:jc w:val="both"/>
        <w:rPr>
          <w:rFonts w:ascii="Times New Roman" w:hAnsi="Times New Roman"/>
          <w:sz w:val="24"/>
          <w:szCs w:val="24"/>
        </w:rPr>
      </w:pPr>
      <w:r w:rsidRPr="002778DC">
        <w:rPr>
          <w:rFonts w:ascii="Times New Roman" w:hAnsi="Times New Roman"/>
          <w:sz w:val="24"/>
          <w:szCs w:val="24"/>
        </w:rPr>
        <w:t>Кирпичный завод, подлежащий модернизации  и реконструкции - инвестиционная площадка №3;</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Теплоснабжение указанных потребителей предполагается как от отопительных котельных, работающих на газе среднего давления, так и от современных автономных источников тепла (встроенных, пристроенных, крышных). В качестве таких источников могут быть рекомендованы когенерационные установки (мини-ТЭЦ) с комбинированной выработкой тепла, или системы теплоснабжения с применением котлов наружного размещения. Выбор источника теплоснабжения для каждого отдельного потребителя определяется на последующих стадиях проектирования.</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 xml:space="preserve">На проектируемой территории микрорайона, прилегающего к территории Агро-технопарка «Донецкий», согласно выполненной корректировки Генерального Плана г.Донецка, предполагается размещение среднеэтажной и индивидуальной жилой застройки. </w:t>
      </w:r>
    </w:p>
    <w:p w:rsidR="00F0424C" w:rsidRPr="00D466D1"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Теплоснабжение индивидуальной и среднеэтажной жилой застройки предполагается выполнить автономным, от индивидуальных источников тепла, теплогенераторов, работающих на газе низкого давления.</w:t>
      </w:r>
    </w:p>
    <w:p w:rsidR="00F0424C" w:rsidRPr="00D466D1" w:rsidRDefault="00F0424C" w:rsidP="00D466D1">
      <w:pPr>
        <w:pStyle w:val="Heading3"/>
        <w:spacing w:before="0"/>
        <w:ind w:firstLine="709"/>
        <w:rPr>
          <w:rFonts w:ascii="Times New Roman" w:hAnsi="Times New Roman"/>
          <w:color w:val="auto"/>
        </w:rPr>
      </w:pPr>
      <w:bookmarkStart w:id="31" w:name="_Toc370940818"/>
      <w:r w:rsidRPr="00D466D1">
        <w:rPr>
          <w:rFonts w:ascii="Times New Roman" w:hAnsi="Times New Roman"/>
          <w:color w:val="auto"/>
        </w:rPr>
        <w:t>2.4.3. Газоснабжение</w:t>
      </w:r>
      <w:bookmarkEnd w:id="29"/>
      <w:bookmarkEnd w:id="30"/>
      <w:bookmarkEnd w:id="31"/>
    </w:p>
    <w:p w:rsidR="00F0424C" w:rsidRPr="002778DC" w:rsidRDefault="00F0424C" w:rsidP="00D466D1">
      <w:pPr>
        <w:spacing w:after="0"/>
        <w:ind w:firstLine="709"/>
        <w:jc w:val="both"/>
        <w:rPr>
          <w:rFonts w:ascii="Times New Roman" w:hAnsi="Times New Roman"/>
          <w:sz w:val="24"/>
          <w:szCs w:val="24"/>
        </w:rPr>
      </w:pPr>
      <w:bookmarkStart w:id="32" w:name="_Toc203511961"/>
      <w:bookmarkStart w:id="33" w:name="_Toc203562685"/>
      <w:r w:rsidRPr="002778DC">
        <w:rPr>
          <w:rFonts w:ascii="Times New Roman" w:hAnsi="Times New Roman"/>
          <w:sz w:val="24"/>
          <w:szCs w:val="24"/>
        </w:rPr>
        <w:t xml:space="preserve">Проектные решения по газоснабжению проектируемых и подлежащих реконструкции  территорий определены в соответствии с принятой концепцией корректировки генплана и на основе утвержденной схемы газоснабжения г.Донецка. </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Источником газоснабжения города и проектируемых территорий является Газораспределительная станция (ГРС) максимальной расчетной производительностью 55,1 тыс.м3/час (165,3,0 млн.м3 в год).</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В соответствии с принятой в городе 2-х ступенчатой системой распределения газа, на проектируемых территориях и инвестиционных площадках предполагается использование газа среднего давления  и низкого давления по следующим направлениям:</w:t>
      </w:r>
    </w:p>
    <w:p w:rsidR="00F0424C" w:rsidRPr="002778DC" w:rsidRDefault="00F0424C" w:rsidP="00FD035A">
      <w:pPr>
        <w:numPr>
          <w:ilvl w:val="0"/>
          <w:numId w:val="40"/>
        </w:numPr>
        <w:spacing w:after="0"/>
        <w:ind w:left="0" w:firstLine="709"/>
        <w:jc w:val="both"/>
        <w:rPr>
          <w:rFonts w:ascii="Times New Roman" w:hAnsi="Times New Roman"/>
          <w:sz w:val="24"/>
          <w:szCs w:val="24"/>
        </w:rPr>
      </w:pPr>
      <w:r w:rsidRPr="002778DC">
        <w:rPr>
          <w:rFonts w:ascii="Times New Roman" w:hAnsi="Times New Roman"/>
          <w:sz w:val="24"/>
          <w:szCs w:val="24"/>
        </w:rPr>
        <w:t>централизованное теплоснабжение проектируемой школы, детского дошкольного образовательного учреждения, нового общественного центра, расположенных в микрорайоне, прилегающем к территории Агро-технопарка «Донецкий» от отопительной котельной, работающей на газе среднего давления;</w:t>
      </w:r>
    </w:p>
    <w:p w:rsidR="00F0424C" w:rsidRPr="002778DC" w:rsidRDefault="00F0424C" w:rsidP="00FD035A">
      <w:pPr>
        <w:numPr>
          <w:ilvl w:val="0"/>
          <w:numId w:val="40"/>
        </w:numPr>
        <w:spacing w:after="0"/>
        <w:ind w:left="0" w:firstLine="709"/>
        <w:jc w:val="both"/>
        <w:rPr>
          <w:rFonts w:ascii="Times New Roman" w:hAnsi="Times New Roman"/>
          <w:sz w:val="24"/>
          <w:szCs w:val="24"/>
        </w:rPr>
      </w:pPr>
      <w:r w:rsidRPr="002778DC">
        <w:rPr>
          <w:rFonts w:ascii="Times New Roman" w:hAnsi="Times New Roman"/>
          <w:sz w:val="24"/>
          <w:szCs w:val="24"/>
        </w:rPr>
        <w:t>централизованное или автономное теплоснабжение (определяется на последующих стадиях проектирования) предприятий, размещаемых на территории инвестиционной площадки №1 –  Агро-технопарка «Донецкий» - как от отопительной котельной, работающих на газе среднего давления, так и от современных автономных источников тепла (встроенных, пристроенных, крышных). В качестве таких источников могут быть рекомендованы когенерационные  установки (мини-ТЭЦ) с комбинированной выработкой тепла, или системы теплоснабжения с применением котлов наружного размещения;</w:t>
      </w:r>
    </w:p>
    <w:p w:rsidR="00F0424C" w:rsidRPr="002778DC" w:rsidRDefault="00F0424C" w:rsidP="00FD035A">
      <w:pPr>
        <w:numPr>
          <w:ilvl w:val="0"/>
          <w:numId w:val="40"/>
        </w:numPr>
        <w:spacing w:after="0"/>
        <w:ind w:left="0" w:firstLine="709"/>
        <w:jc w:val="both"/>
        <w:rPr>
          <w:rFonts w:ascii="Times New Roman" w:hAnsi="Times New Roman"/>
          <w:sz w:val="24"/>
          <w:szCs w:val="24"/>
        </w:rPr>
      </w:pPr>
      <w:r w:rsidRPr="002778DC">
        <w:rPr>
          <w:rFonts w:ascii="Times New Roman" w:hAnsi="Times New Roman"/>
          <w:sz w:val="24"/>
          <w:szCs w:val="24"/>
        </w:rPr>
        <w:t>производственные, технологические нужды инвестиционных площадок - №2 «Сталелитейное производство» и №3 - «Кирпичный завод»;</w:t>
      </w:r>
    </w:p>
    <w:p w:rsidR="00F0424C" w:rsidRPr="002778DC" w:rsidRDefault="00F0424C" w:rsidP="00FD035A">
      <w:pPr>
        <w:numPr>
          <w:ilvl w:val="0"/>
          <w:numId w:val="40"/>
        </w:numPr>
        <w:spacing w:after="0"/>
        <w:ind w:left="0" w:firstLine="709"/>
        <w:jc w:val="both"/>
        <w:rPr>
          <w:rFonts w:ascii="Times New Roman" w:hAnsi="Times New Roman"/>
          <w:sz w:val="24"/>
          <w:szCs w:val="24"/>
        </w:rPr>
      </w:pPr>
      <w:r w:rsidRPr="002778DC">
        <w:rPr>
          <w:rFonts w:ascii="Times New Roman" w:hAnsi="Times New Roman"/>
          <w:sz w:val="24"/>
          <w:szCs w:val="24"/>
        </w:rPr>
        <w:t>хоз</w:t>
      </w:r>
      <w:r>
        <w:rPr>
          <w:rFonts w:ascii="Times New Roman" w:hAnsi="Times New Roman"/>
          <w:sz w:val="24"/>
          <w:szCs w:val="24"/>
        </w:rPr>
        <w:t>-</w:t>
      </w:r>
      <w:r w:rsidRPr="002778DC">
        <w:rPr>
          <w:rFonts w:ascii="Times New Roman" w:hAnsi="Times New Roman"/>
          <w:sz w:val="24"/>
          <w:szCs w:val="24"/>
        </w:rPr>
        <w:t>бытовые нужды населения - газификация бытовых плит в квартирах и домах жилой застройки, прилегающей к территории Агро-технопарка «Донецкий»;</w:t>
      </w:r>
    </w:p>
    <w:p w:rsidR="00F0424C" w:rsidRPr="002778DC" w:rsidRDefault="00F0424C" w:rsidP="00FD035A">
      <w:pPr>
        <w:numPr>
          <w:ilvl w:val="0"/>
          <w:numId w:val="40"/>
        </w:numPr>
        <w:spacing w:after="0"/>
        <w:ind w:left="0" w:firstLine="709"/>
        <w:jc w:val="both"/>
        <w:rPr>
          <w:rFonts w:ascii="Times New Roman" w:hAnsi="Times New Roman"/>
          <w:sz w:val="24"/>
          <w:szCs w:val="24"/>
        </w:rPr>
      </w:pPr>
      <w:r w:rsidRPr="002778DC">
        <w:rPr>
          <w:rFonts w:ascii="Times New Roman" w:hAnsi="Times New Roman"/>
          <w:sz w:val="24"/>
          <w:szCs w:val="24"/>
        </w:rPr>
        <w:t>теплоснабжение, горячее водоснабжение жилых домов средней этажности  от индивидуальных теплогенераторов, работающих на газе низкого давления (поквартирное теплоснабжение);</w:t>
      </w:r>
    </w:p>
    <w:p w:rsidR="00F0424C" w:rsidRPr="002778DC" w:rsidRDefault="00F0424C" w:rsidP="00FD035A">
      <w:pPr>
        <w:numPr>
          <w:ilvl w:val="0"/>
          <w:numId w:val="40"/>
        </w:numPr>
        <w:spacing w:after="0"/>
        <w:ind w:left="0" w:firstLine="709"/>
        <w:jc w:val="both"/>
        <w:rPr>
          <w:rFonts w:ascii="Times New Roman" w:hAnsi="Times New Roman"/>
          <w:sz w:val="24"/>
          <w:szCs w:val="24"/>
        </w:rPr>
      </w:pPr>
      <w:r w:rsidRPr="002778DC">
        <w:rPr>
          <w:rFonts w:ascii="Times New Roman" w:hAnsi="Times New Roman"/>
          <w:sz w:val="24"/>
          <w:szCs w:val="24"/>
        </w:rPr>
        <w:t>теплоснабжение, горячее водоснабжение индивидуальных жилых домов от отопительных бытовых котлов и водонагревателей, работающих на газе низкого давления.</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Газоснабжение индивидуальных жилых домов, жилых домов средней этажности с поквартирным отоплением и предоставление хоз-бытовых нужд населению обеспечивается по двухступенчатой схеме со снижением давления газа со среднего до низкого в Газорегуляторных Пунктах среднего давления (ГРПср.д.).</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На перспективу сохраняются направления использования газа, при этом возрастает доля его расхода для теплогенераторов в районах индивидуального строительства.</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Развитие инфраструктуры газового хозяйства (прокладка, перекладка газопроводов и строительство ГРП) с опережающими темпами по отношению к районам и объектам нового строительства.</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Для поддержания надежной и бесперебойной работы системы газоснабжения необходимо поэтапное осуществление следующих мероприятий:</w:t>
      </w:r>
    </w:p>
    <w:p w:rsidR="00F0424C" w:rsidRPr="002778DC" w:rsidRDefault="00F0424C" w:rsidP="00FD035A">
      <w:pPr>
        <w:numPr>
          <w:ilvl w:val="0"/>
          <w:numId w:val="38"/>
        </w:numPr>
        <w:spacing w:after="0"/>
        <w:ind w:left="0" w:firstLine="709"/>
        <w:jc w:val="both"/>
        <w:rPr>
          <w:rFonts w:ascii="Times New Roman" w:hAnsi="Times New Roman"/>
          <w:sz w:val="24"/>
          <w:szCs w:val="24"/>
        </w:rPr>
      </w:pPr>
      <w:r w:rsidRPr="002778DC">
        <w:rPr>
          <w:rFonts w:ascii="Times New Roman" w:hAnsi="Times New Roman"/>
          <w:sz w:val="24"/>
          <w:szCs w:val="24"/>
        </w:rPr>
        <w:t>дальнейшее развитие элементов инфраструктуры газового хозяйства;</w:t>
      </w:r>
    </w:p>
    <w:p w:rsidR="00F0424C" w:rsidRPr="002778DC" w:rsidRDefault="00F0424C" w:rsidP="00FD035A">
      <w:pPr>
        <w:numPr>
          <w:ilvl w:val="0"/>
          <w:numId w:val="38"/>
        </w:numPr>
        <w:spacing w:after="0"/>
        <w:ind w:left="0" w:firstLine="709"/>
        <w:jc w:val="both"/>
        <w:rPr>
          <w:rFonts w:ascii="Times New Roman" w:hAnsi="Times New Roman"/>
          <w:sz w:val="24"/>
          <w:szCs w:val="24"/>
        </w:rPr>
      </w:pPr>
      <w:r w:rsidRPr="002778DC">
        <w:rPr>
          <w:rFonts w:ascii="Times New Roman" w:hAnsi="Times New Roman"/>
          <w:sz w:val="24"/>
          <w:szCs w:val="24"/>
        </w:rPr>
        <w:t>строительство новых и реконструкция существующих газопроводов и ГРП в районах перспективной застройки и инвестиционных площадок;</w:t>
      </w:r>
    </w:p>
    <w:p w:rsidR="00F0424C" w:rsidRPr="002778DC" w:rsidRDefault="00F0424C" w:rsidP="00FD035A">
      <w:pPr>
        <w:numPr>
          <w:ilvl w:val="0"/>
          <w:numId w:val="38"/>
        </w:numPr>
        <w:spacing w:after="0"/>
        <w:ind w:left="0" w:firstLine="709"/>
        <w:jc w:val="both"/>
        <w:rPr>
          <w:rFonts w:ascii="Times New Roman" w:hAnsi="Times New Roman"/>
          <w:sz w:val="24"/>
          <w:szCs w:val="24"/>
        </w:rPr>
      </w:pPr>
      <w:r w:rsidRPr="002778DC">
        <w:rPr>
          <w:rFonts w:ascii="Times New Roman" w:hAnsi="Times New Roman"/>
          <w:sz w:val="24"/>
          <w:szCs w:val="24"/>
        </w:rPr>
        <w:t>использование природного газа в мини-ТЭЦ; перевод автономных источников тепла (АИТ), обеспечивающих потребителей индивидуальной малоэтажной застройки на природный газ.</w:t>
      </w:r>
    </w:p>
    <w:p w:rsidR="00F0424C" w:rsidRPr="002778DC" w:rsidRDefault="00F0424C" w:rsidP="00FD035A">
      <w:pPr>
        <w:numPr>
          <w:ilvl w:val="0"/>
          <w:numId w:val="38"/>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обеспечение безопасной эксплуатации (проведение диагностики) подземного газопровода среднего давления </w:t>
      </w:r>
    </w:p>
    <w:p w:rsidR="00F0424C" w:rsidRPr="002778DC" w:rsidRDefault="00F0424C" w:rsidP="00FD035A">
      <w:pPr>
        <w:numPr>
          <w:ilvl w:val="0"/>
          <w:numId w:val="38"/>
        </w:numPr>
        <w:spacing w:after="0"/>
        <w:ind w:left="0" w:firstLine="709"/>
        <w:jc w:val="both"/>
        <w:rPr>
          <w:rFonts w:ascii="Times New Roman" w:hAnsi="Times New Roman"/>
          <w:sz w:val="24"/>
          <w:szCs w:val="24"/>
        </w:rPr>
      </w:pPr>
      <w:r w:rsidRPr="002778DC">
        <w:rPr>
          <w:rFonts w:ascii="Times New Roman" w:hAnsi="Times New Roman"/>
          <w:sz w:val="24"/>
          <w:szCs w:val="24"/>
        </w:rPr>
        <w:t>техническое диагностирование ГГРП, ГРП, ШРП;</w:t>
      </w:r>
    </w:p>
    <w:p w:rsidR="00F0424C" w:rsidRPr="002778DC" w:rsidRDefault="00F0424C" w:rsidP="00FD035A">
      <w:pPr>
        <w:numPr>
          <w:ilvl w:val="0"/>
          <w:numId w:val="38"/>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 проведение системы энергосберегающих мер для возможности сокращения расхода газа и уменьшения нагрузки на газовые сети; </w:t>
      </w:r>
    </w:p>
    <w:p w:rsidR="00F0424C" w:rsidRPr="00D466D1" w:rsidRDefault="00F0424C" w:rsidP="00D466D1">
      <w:pPr>
        <w:pStyle w:val="Heading3"/>
        <w:spacing w:before="0"/>
        <w:ind w:left="851"/>
        <w:rPr>
          <w:rFonts w:ascii="Times New Roman" w:hAnsi="Times New Roman"/>
          <w:color w:val="auto"/>
        </w:rPr>
      </w:pPr>
      <w:bookmarkStart w:id="34" w:name="_Toc370940819"/>
      <w:r w:rsidRPr="00D466D1">
        <w:rPr>
          <w:rFonts w:ascii="Times New Roman" w:hAnsi="Times New Roman"/>
          <w:color w:val="auto"/>
        </w:rPr>
        <w:t>2.4.4. Электроснабжение</w:t>
      </w:r>
      <w:bookmarkEnd w:id="32"/>
      <w:bookmarkEnd w:id="33"/>
      <w:bookmarkEnd w:id="34"/>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Потребителями электроэнергии</w:t>
      </w:r>
      <w:r>
        <w:rPr>
          <w:rFonts w:ascii="Times New Roman" w:hAnsi="Times New Roman"/>
          <w:sz w:val="24"/>
          <w:szCs w:val="24"/>
        </w:rPr>
        <w:t xml:space="preserve"> </w:t>
      </w:r>
      <w:r w:rsidRPr="002778DC">
        <w:rPr>
          <w:rFonts w:ascii="Times New Roman" w:hAnsi="Times New Roman"/>
          <w:sz w:val="24"/>
          <w:szCs w:val="24"/>
        </w:rPr>
        <w:t xml:space="preserve">г.Донецка являются жилые и общественные здания, КНС,ВНС,КОС,ВОС, АТС, наружное освещение и промышленные предприятия. Эти потребители относятся, в основном, ко </w:t>
      </w:r>
      <w:r w:rsidRPr="002778DC">
        <w:rPr>
          <w:rFonts w:ascii="Times New Roman" w:hAnsi="Times New Roman"/>
          <w:sz w:val="24"/>
          <w:szCs w:val="24"/>
          <w:lang w:val="en-US"/>
        </w:rPr>
        <w:t>II</w:t>
      </w:r>
      <w:r w:rsidRPr="002778DC">
        <w:rPr>
          <w:rFonts w:ascii="Times New Roman" w:hAnsi="Times New Roman"/>
          <w:sz w:val="24"/>
          <w:szCs w:val="24"/>
        </w:rPr>
        <w:t xml:space="preserve"> и </w:t>
      </w:r>
      <w:r w:rsidRPr="002778DC">
        <w:rPr>
          <w:rFonts w:ascii="Times New Roman" w:hAnsi="Times New Roman"/>
          <w:sz w:val="24"/>
          <w:szCs w:val="24"/>
          <w:lang w:val="en-US"/>
        </w:rPr>
        <w:t>III</w:t>
      </w:r>
      <w:r w:rsidRPr="002778DC">
        <w:rPr>
          <w:rFonts w:ascii="Times New Roman" w:hAnsi="Times New Roman"/>
          <w:sz w:val="24"/>
          <w:szCs w:val="24"/>
        </w:rPr>
        <w:t xml:space="preserve"> категориям надежности электроснабжения, к </w:t>
      </w:r>
      <w:r w:rsidRPr="002778DC">
        <w:rPr>
          <w:rFonts w:ascii="Times New Roman" w:hAnsi="Times New Roman"/>
          <w:sz w:val="24"/>
          <w:szCs w:val="24"/>
          <w:lang w:val="en-US"/>
        </w:rPr>
        <w:t>I</w:t>
      </w:r>
      <w:r w:rsidRPr="002778DC">
        <w:rPr>
          <w:rFonts w:ascii="Times New Roman" w:hAnsi="Times New Roman"/>
          <w:sz w:val="24"/>
          <w:szCs w:val="24"/>
        </w:rPr>
        <w:t>-ой категории относятся КНС, ВНС, КОС, ВОС, АТС и часть промышленных предприятий, не допускающих перерыва в электроснабжении.</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Электропотребление при числе часов использования максимума нагрузок в год 5350 на расчетный срок 2025 год составит 601340 тыс. кВт.</w:t>
      </w:r>
      <w:r>
        <w:rPr>
          <w:rFonts w:ascii="Times New Roman" w:hAnsi="Times New Roman"/>
          <w:sz w:val="24"/>
          <w:szCs w:val="24"/>
        </w:rPr>
        <w:t xml:space="preserve"> часов.</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Источником покрытия ожидаемых электрических нагрузок является Ростовская энергосистема и Донэнерго.</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В качестве питающих подстанций на расчетный срок предусматриваются П.С. 220/110/10 кВ «Донецкая», П.С. 110/10/6 кВ ГПП ДЭЗ`а, П.С. 110/35/6 кВ «Гундоровская».</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Электроснабжение на расчетный срок строительства будет осуществляться:</w:t>
      </w:r>
    </w:p>
    <w:p w:rsidR="00F0424C" w:rsidRPr="002778DC" w:rsidRDefault="00F0424C" w:rsidP="00FD035A">
      <w:pPr>
        <w:numPr>
          <w:ilvl w:val="0"/>
          <w:numId w:val="37"/>
        </w:numPr>
        <w:spacing w:after="0"/>
        <w:ind w:left="0" w:firstLine="709"/>
        <w:jc w:val="both"/>
        <w:rPr>
          <w:rFonts w:ascii="Times New Roman" w:hAnsi="Times New Roman"/>
          <w:sz w:val="24"/>
          <w:szCs w:val="24"/>
        </w:rPr>
      </w:pPr>
      <w:r w:rsidRPr="002778DC">
        <w:rPr>
          <w:rFonts w:ascii="Times New Roman" w:hAnsi="Times New Roman"/>
          <w:sz w:val="24"/>
          <w:szCs w:val="24"/>
        </w:rPr>
        <w:t>промышленные потребители – по принятой схеме от П.С. ГПП 110/10/6 кВ и П.С. «Гундоровская» 110/35/6 кВ;</w:t>
      </w:r>
    </w:p>
    <w:p w:rsidR="00F0424C" w:rsidRPr="002778DC" w:rsidRDefault="00F0424C" w:rsidP="00FD035A">
      <w:pPr>
        <w:numPr>
          <w:ilvl w:val="0"/>
          <w:numId w:val="37"/>
        </w:numPr>
        <w:spacing w:after="0"/>
        <w:ind w:left="0" w:firstLine="709"/>
        <w:jc w:val="both"/>
        <w:rPr>
          <w:rFonts w:ascii="Times New Roman" w:hAnsi="Times New Roman"/>
          <w:sz w:val="24"/>
          <w:szCs w:val="24"/>
        </w:rPr>
      </w:pPr>
      <w:r w:rsidRPr="002778DC">
        <w:rPr>
          <w:rFonts w:ascii="Times New Roman" w:hAnsi="Times New Roman"/>
          <w:sz w:val="24"/>
          <w:szCs w:val="24"/>
        </w:rPr>
        <w:t>электроснабжение мелкопромышленных предприятий, культурно-бытовых учреждений и жилой застройки целесообразно осуществить от П.С. «Донецкая» 220/110/10 кВ.</w:t>
      </w:r>
    </w:p>
    <w:p w:rsidR="00F0424C" w:rsidRPr="002778DC" w:rsidRDefault="00F0424C" w:rsidP="00FD035A">
      <w:pPr>
        <w:numPr>
          <w:ilvl w:val="0"/>
          <w:numId w:val="37"/>
        </w:numPr>
        <w:spacing w:after="0"/>
        <w:ind w:left="0" w:firstLine="709"/>
        <w:jc w:val="both"/>
        <w:rPr>
          <w:rFonts w:ascii="Times New Roman" w:hAnsi="Times New Roman"/>
          <w:sz w:val="24"/>
          <w:szCs w:val="24"/>
        </w:rPr>
      </w:pPr>
      <w:r w:rsidRPr="002778DC">
        <w:rPr>
          <w:rFonts w:ascii="Times New Roman" w:hAnsi="Times New Roman"/>
          <w:sz w:val="24"/>
          <w:szCs w:val="24"/>
        </w:rPr>
        <w:t>существующую жилую застройку, запитанную от П.С. ГПП, необходимо также переключить на П.С. «Донецкая» с целью обеспечить возможность электроснабжения возрастающих нагрузок существующих промышленных предприятий.</w:t>
      </w:r>
    </w:p>
    <w:p w:rsidR="00F0424C" w:rsidRPr="002778DC" w:rsidRDefault="00F0424C" w:rsidP="00D466D1">
      <w:pPr>
        <w:pStyle w:val="14"/>
        <w:rPr>
          <w:szCs w:val="24"/>
        </w:rPr>
      </w:pPr>
      <w:bookmarkStart w:id="35" w:name="_Toc203511962"/>
      <w:bookmarkStart w:id="36" w:name="_Toc203562686"/>
      <w:r w:rsidRPr="002778DC">
        <w:rPr>
          <w:szCs w:val="24"/>
        </w:rPr>
        <w:t>В целях развития системы электроснабжения населенных пунктов и повышения надежности ее функционирования с обеспечением нормативных параметров энергоснабжения и энергосбережения проектом генерального плана рекомендуется выполнение следующих мероприятий:</w:t>
      </w:r>
    </w:p>
    <w:p w:rsidR="00F0424C" w:rsidRPr="002778DC" w:rsidRDefault="00F0424C" w:rsidP="00FD035A">
      <w:pPr>
        <w:pStyle w:val="11"/>
        <w:numPr>
          <w:ilvl w:val="0"/>
          <w:numId w:val="25"/>
        </w:numPr>
        <w:ind w:left="0" w:firstLine="709"/>
        <w:rPr>
          <w:szCs w:val="24"/>
        </w:rPr>
      </w:pPr>
      <w:r w:rsidRPr="002778DC">
        <w:rPr>
          <w:szCs w:val="24"/>
        </w:rPr>
        <w:t>Реконструкция воздушных ВЛ 10 и 0,4 кВ с заменой деревянных опор на железобетонные и неизолированных проводов на самонесущий изолированный провод.</w:t>
      </w:r>
    </w:p>
    <w:p w:rsidR="00F0424C" w:rsidRPr="002778DC" w:rsidRDefault="00F0424C" w:rsidP="00FD035A">
      <w:pPr>
        <w:pStyle w:val="11"/>
        <w:numPr>
          <w:ilvl w:val="0"/>
          <w:numId w:val="25"/>
        </w:numPr>
        <w:ind w:left="0" w:firstLine="709"/>
        <w:rPr>
          <w:szCs w:val="24"/>
        </w:rPr>
      </w:pPr>
      <w:r w:rsidRPr="002778DC">
        <w:rPr>
          <w:szCs w:val="24"/>
        </w:rPr>
        <w:t xml:space="preserve">Размещение в районе территорий планируемой застройки дополнительных трансформаторных подстанций 10/0,4 кВ. Места размещения ТП и трассировка ВЛ 10 и 0,4 кВ определяются на стадии разработки проектов планировки территорий нового строительства. </w:t>
      </w:r>
    </w:p>
    <w:p w:rsidR="00F0424C" w:rsidRPr="002778DC" w:rsidRDefault="00F0424C" w:rsidP="00FD035A">
      <w:pPr>
        <w:pStyle w:val="11"/>
        <w:numPr>
          <w:ilvl w:val="0"/>
          <w:numId w:val="25"/>
        </w:numPr>
        <w:ind w:left="0" w:firstLine="709"/>
        <w:rPr>
          <w:szCs w:val="24"/>
        </w:rPr>
      </w:pPr>
      <w:r w:rsidRPr="002778DC">
        <w:rPr>
          <w:szCs w:val="24"/>
        </w:rPr>
        <w:t>Ремонт и реконструкция сетей уличного освещения во всех населенных пунктах с использованием СИП и светильников с энергосберегающими лампами. Установка автоматического оборудования управления.</w:t>
      </w:r>
    </w:p>
    <w:p w:rsidR="00F0424C" w:rsidRPr="00D466D1" w:rsidRDefault="00F0424C" w:rsidP="00FD035A">
      <w:pPr>
        <w:pStyle w:val="11"/>
        <w:numPr>
          <w:ilvl w:val="0"/>
          <w:numId w:val="25"/>
        </w:numPr>
        <w:ind w:left="0" w:firstLine="709"/>
        <w:rPr>
          <w:szCs w:val="24"/>
        </w:rPr>
      </w:pPr>
      <w:r w:rsidRPr="002778DC">
        <w:rPr>
          <w:szCs w:val="24"/>
        </w:rPr>
        <w:t xml:space="preserve">Обеспечение установки у абонентов современных узлов учета потребления электроэнергии с перспективой монтажа оборудования системы АСКУЭ.   </w:t>
      </w:r>
      <w:bookmarkStart w:id="37" w:name="_Toc370940820"/>
    </w:p>
    <w:p w:rsidR="00F0424C" w:rsidRPr="00D466D1" w:rsidRDefault="00F0424C" w:rsidP="00D466D1">
      <w:pPr>
        <w:pStyle w:val="11"/>
        <w:numPr>
          <w:ilvl w:val="0"/>
          <w:numId w:val="0"/>
        </w:numPr>
        <w:ind w:firstLine="709"/>
        <w:jc w:val="left"/>
        <w:rPr>
          <w:b/>
          <w:szCs w:val="24"/>
        </w:rPr>
      </w:pPr>
      <w:r w:rsidRPr="00D466D1">
        <w:rPr>
          <w:b/>
          <w:szCs w:val="24"/>
        </w:rPr>
        <w:t>2.4.5. Связь и телерадиокоммуникации</w:t>
      </w:r>
      <w:bookmarkEnd w:id="35"/>
      <w:bookmarkEnd w:id="36"/>
      <w:bookmarkEnd w:id="37"/>
    </w:p>
    <w:p w:rsidR="00F0424C" w:rsidRPr="002778DC" w:rsidRDefault="00F0424C" w:rsidP="00560DE0">
      <w:pPr>
        <w:pStyle w:val="a6"/>
      </w:pPr>
      <w:r w:rsidRPr="002778DC">
        <w:t>Телефонная связь</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Генеральным планом на расчетный срок (2025г.) предусматривается развитие основного комплекса электрической связи и телекоммуникаций, включающего в себя:</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телефонную связь общего пользования;</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мобильную (сотовую связь) радиотелефонную связь;</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цифровые коммуникационные информационные сети и системы передачи данных;</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проводное вещание;</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эфирное радиовещание;</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телевизионное вещание.</w:t>
      </w:r>
    </w:p>
    <w:p w:rsidR="00F0424C" w:rsidRPr="002778DC" w:rsidRDefault="00F0424C" w:rsidP="00560DE0">
      <w:pPr>
        <w:pStyle w:val="a6"/>
      </w:pPr>
      <w:r w:rsidRPr="002778DC">
        <w:t>Телефонизация</w:t>
      </w:r>
    </w:p>
    <w:p w:rsidR="00F0424C" w:rsidRPr="002778DC" w:rsidRDefault="00F0424C" w:rsidP="00D466D1">
      <w:pPr>
        <w:spacing w:after="0"/>
        <w:ind w:firstLine="709"/>
        <w:jc w:val="both"/>
        <w:rPr>
          <w:rFonts w:ascii="Times New Roman" w:hAnsi="Times New Roman"/>
          <w:i/>
          <w:sz w:val="24"/>
          <w:szCs w:val="24"/>
          <w:u w:val="single"/>
        </w:rPr>
      </w:pPr>
      <w:r w:rsidRPr="002778DC">
        <w:rPr>
          <w:rFonts w:ascii="Times New Roman" w:hAnsi="Times New Roman"/>
          <w:sz w:val="24"/>
          <w:szCs w:val="24"/>
        </w:rPr>
        <w:t>Развитие телефонной сети города намечается из условия 100% обеспечения телефонной связью квартирного сектора и объектов соцкультбыта.</w:t>
      </w:r>
    </w:p>
    <w:p w:rsidR="00F0424C" w:rsidRPr="00D466D1"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При численности населения города 57,0 тысяч жителей на конец расчетного срока городская телефонная сеть должна будет насчитывать примерно 22,4 тысяч абонентов.</w:t>
      </w:r>
    </w:p>
    <w:p w:rsidR="00F0424C" w:rsidRPr="00681C41" w:rsidRDefault="00F0424C" w:rsidP="00D466D1">
      <w:pPr>
        <w:spacing w:after="0"/>
        <w:ind w:firstLine="709"/>
        <w:jc w:val="both"/>
        <w:rPr>
          <w:rFonts w:ascii="Times New Roman" w:hAnsi="Times New Roman"/>
          <w:sz w:val="24"/>
          <w:szCs w:val="24"/>
        </w:rPr>
      </w:pPr>
      <w:r w:rsidRPr="00681C41">
        <w:rPr>
          <w:rFonts w:ascii="Times New Roman" w:hAnsi="Times New Roman"/>
          <w:sz w:val="24"/>
          <w:szCs w:val="24"/>
        </w:rPr>
        <w:t>Телефонизация г. Донецка предусматривается:</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1. Районы Гундоровская, 3 микрорайон, Центральный, Юго-Западный и Западный - от существующих АТС при условии расширения номерной емкости.</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2. Районы Станичный и Изварино - от проектируемых АТС.</w:t>
      </w:r>
    </w:p>
    <w:p w:rsidR="00F0424C" w:rsidRPr="002778DC" w:rsidRDefault="00F0424C" w:rsidP="00560DE0">
      <w:pPr>
        <w:pStyle w:val="a6"/>
      </w:pPr>
      <w:r w:rsidRPr="002778DC">
        <w:t>Основные мероприятия по развитию сети следующие:</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расширение номерной емкости существующих АТС;</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 xml:space="preserve"> создание и развитие информационных телекоммуникационных сетей передачи данных;</w:t>
      </w:r>
    </w:p>
    <w:p w:rsidR="00F0424C" w:rsidRPr="002778DC" w:rsidRDefault="00F0424C" w:rsidP="00FD035A">
      <w:pPr>
        <w:numPr>
          <w:ilvl w:val="0"/>
          <w:numId w:val="17"/>
        </w:numPr>
        <w:spacing w:after="0"/>
        <w:ind w:left="0" w:firstLine="709"/>
        <w:jc w:val="both"/>
        <w:rPr>
          <w:rFonts w:ascii="Times New Roman" w:hAnsi="Times New Roman"/>
          <w:sz w:val="24"/>
          <w:szCs w:val="24"/>
        </w:rPr>
      </w:pPr>
      <w:r w:rsidRPr="002778DC">
        <w:rPr>
          <w:rFonts w:ascii="Times New Roman" w:hAnsi="Times New Roman"/>
          <w:sz w:val="24"/>
          <w:szCs w:val="24"/>
        </w:rPr>
        <w:t>расширение мультимедийных услуг, предоставляемых населению, включая «Интернет».</w:t>
      </w:r>
    </w:p>
    <w:p w:rsidR="00F0424C" w:rsidRPr="002778DC" w:rsidRDefault="00F0424C" w:rsidP="00681C41">
      <w:pPr>
        <w:spacing w:after="0"/>
        <w:ind w:firstLine="709"/>
        <w:jc w:val="both"/>
        <w:rPr>
          <w:rFonts w:ascii="Times New Roman" w:hAnsi="Times New Roman"/>
          <w:sz w:val="24"/>
          <w:szCs w:val="24"/>
        </w:rPr>
      </w:pPr>
      <w:r w:rsidRPr="002778DC">
        <w:rPr>
          <w:rFonts w:ascii="Times New Roman" w:hAnsi="Times New Roman"/>
          <w:sz w:val="24"/>
          <w:szCs w:val="24"/>
        </w:rPr>
        <w:t>Важным моментом на современном этапе является развитие информационных телекоммуникационных сетей и сетей передачи данных (мультисервисная сеть) с предоставлением населению различных мультимедийных услуг, включая «Интернет».</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 xml:space="preserve">Мультисервисная сеть позволит предоставить населению и организациям пакета услуг голосовой телефонии, высокоскоростного доступа к сети Интернет и услуг </w:t>
      </w:r>
      <w:r w:rsidRPr="002778DC">
        <w:rPr>
          <w:rFonts w:ascii="Times New Roman" w:hAnsi="Times New Roman"/>
          <w:sz w:val="24"/>
          <w:szCs w:val="24"/>
          <w:lang w:val="en-US"/>
        </w:rPr>
        <w:t>IPTV</w:t>
      </w:r>
      <w:r w:rsidRPr="002778DC">
        <w:rPr>
          <w:rFonts w:ascii="Times New Roman" w:hAnsi="Times New Roman"/>
          <w:sz w:val="24"/>
          <w:szCs w:val="24"/>
        </w:rPr>
        <w:t xml:space="preserve"> по одному проводу.</w:t>
      </w:r>
    </w:p>
    <w:p w:rsidR="00F0424C" w:rsidRPr="00D466D1"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 xml:space="preserve">Планируется развитие в городе системы сотовой радиотелефонной связи на базе стандарта </w:t>
      </w:r>
      <w:r w:rsidRPr="002778DC">
        <w:rPr>
          <w:rFonts w:ascii="Times New Roman" w:hAnsi="Times New Roman"/>
          <w:sz w:val="24"/>
          <w:szCs w:val="24"/>
          <w:lang w:val="en-US"/>
        </w:rPr>
        <w:t>GSM</w:t>
      </w:r>
      <w:r w:rsidRPr="002778DC">
        <w:rPr>
          <w:rFonts w:ascii="Times New Roman" w:hAnsi="Times New Roman"/>
          <w:sz w:val="24"/>
          <w:szCs w:val="24"/>
        </w:rPr>
        <w:t xml:space="preserve">. Дальнейшее развитие этого вида связи, которое начинает составлять существенную конкуренцию телефонии общего пользования, должно идти по пути увеличения площади покрытия территории города и прилегающих районов сотовой связью с применением новейших технологий и повышения качества связи. </w:t>
      </w:r>
    </w:p>
    <w:p w:rsidR="00F0424C" w:rsidRPr="002778DC" w:rsidRDefault="00F0424C" w:rsidP="00560DE0">
      <w:pPr>
        <w:pStyle w:val="a6"/>
        <w:rPr>
          <w:u w:val="single"/>
        </w:rPr>
      </w:pPr>
      <w:r w:rsidRPr="002778DC">
        <w:t>Радиофикация и телевидение.</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Система проводного радиовещания города Донецка насчитывает 450 абонентов. Несмотря на то, что в последние годы число абонентов РТ сети снижается (в основном по экономическим причинам), система проводного вещания в городе должна быть сохранена как наиболее эффективное и недорогое средство предоставления абонентам федеральных, региональных и местных программ вещания, а также как система оповещения о ЧС и подачи сигналов ГО.</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Основной нагрузкой РТ сети города являются радиоточки индивидуального пользования, радиоточки общественного сектора (учреждения, предприятия, объекты здравоохранения, образования и т.д.) и сеть громкоговорителей системы оповещения.</w:t>
      </w:r>
    </w:p>
    <w:p w:rsidR="00F0424C" w:rsidRPr="002778DC" w:rsidRDefault="00F0424C" w:rsidP="00D466D1">
      <w:pPr>
        <w:spacing w:after="0"/>
        <w:ind w:firstLine="709"/>
        <w:jc w:val="both"/>
        <w:rPr>
          <w:rFonts w:ascii="Times New Roman" w:hAnsi="Times New Roman"/>
          <w:sz w:val="24"/>
          <w:szCs w:val="24"/>
        </w:rPr>
      </w:pPr>
      <w:r w:rsidRPr="002778DC">
        <w:rPr>
          <w:rFonts w:ascii="Times New Roman" w:hAnsi="Times New Roman"/>
          <w:sz w:val="24"/>
          <w:szCs w:val="24"/>
        </w:rPr>
        <w:t>Нагрузки РТ сети определяется из расчета:</w:t>
      </w:r>
    </w:p>
    <w:p w:rsidR="00F0424C" w:rsidRPr="002778DC" w:rsidRDefault="00F0424C" w:rsidP="00FD035A">
      <w:pPr>
        <w:numPr>
          <w:ilvl w:val="0"/>
          <w:numId w:val="18"/>
        </w:numPr>
        <w:spacing w:after="0"/>
        <w:ind w:left="0" w:firstLine="709"/>
        <w:jc w:val="both"/>
        <w:rPr>
          <w:rFonts w:ascii="Times New Roman" w:hAnsi="Times New Roman"/>
          <w:sz w:val="24"/>
          <w:szCs w:val="24"/>
        </w:rPr>
      </w:pPr>
      <w:r w:rsidRPr="002778DC">
        <w:rPr>
          <w:rFonts w:ascii="Times New Roman" w:hAnsi="Times New Roman"/>
          <w:sz w:val="24"/>
          <w:szCs w:val="24"/>
        </w:rPr>
        <w:t>100% радиофикации квартирного сектора;</w:t>
      </w:r>
    </w:p>
    <w:p w:rsidR="00F0424C" w:rsidRPr="002778DC" w:rsidRDefault="00F0424C" w:rsidP="00FD035A">
      <w:pPr>
        <w:numPr>
          <w:ilvl w:val="0"/>
          <w:numId w:val="18"/>
        </w:numPr>
        <w:spacing w:after="0"/>
        <w:ind w:left="0" w:firstLine="709"/>
        <w:jc w:val="both"/>
        <w:rPr>
          <w:rFonts w:ascii="Times New Roman" w:hAnsi="Times New Roman"/>
          <w:sz w:val="24"/>
          <w:szCs w:val="24"/>
        </w:rPr>
      </w:pPr>
      <w:r w:rsidRPr="002778DC">
        <w:rPr>
          <w:rFonts w:ascii="Times New Roman" w:hAnsi="Times New Roman"/>
          <w:sz w:val="24"/>
          <w:szCs w:val="24"/>
        </w:rPr>
        <w:t>радиоточек коллективного пользования (5% от числа индивидуальных точек);</w:t>
      </w:r>
    </w:p>
    <w:p w:rsidR="00F0424C" w:rsidRPr="002778DC" w:rsidRDefault="00F0424C" w:rsidP="00FD035A">
      <w:pPr>
        <w:numPr>
          <w:ilvl w:val="0"/>
          <w:numId w:val="18"/>
        </w:numPr>
        <w:spacing w:after="0"/>
        <w:ind w:left="0" w:firstLine="709"/>
        <w:jc w:val="both"/>
        <w:rPr>
          <w:rFonts w:ascii="Times New Roman" w:hAnsi="Times New Roman"/>
          <w:sz w:val="24"/>
          <w:szCs w:val="24"/>
        </w:rPr>
      </w:pPr>
      <w:r w:rsidRPr="002778DC">
        <w:rPr>
          <w:rFonts w:ascii="Times New Roman" w:hAnsi="Times New Roman"/>
          <w:sz w:val="24"/>
          <w:szCs w:val="24"/>
        </w:rPr>
        <w:t>1 громкоговоритель уличнойзвукофикации на 2000 жителей;</w:t>
      </w:r>
    </w:p>
    <w:p w:rsidR="00F0424C" w:rsidRPr="002778DC" w:rsidRDefault="00F0424C" w:rsidP="00FD035A">
      <w:pPr>
        <w:numPr>
          <w:ilvl w:val="0"/>
          <w:numId w:val="16"/>
        </w:numPr>
        <w:spacing w:after="0"/>
        <w:ind w:left="0" w:firstLine="709"/>
        <w:jc w:val="both"/>
        <w:rPr>
          <w:rFonts w:ascii="Times New Roman" w:hAnsi="Times New Roman"/>
          <w:sz w:val="24"/>
          <w:szCs w:val="24"/>
        </w:rPr>
      </w:pPr>
      <w:r w:rsidRPr="002778DC">
        <w:rPr>
          <w:rFonts w:ascii="Times New Roman" w:hAnsi="Times New Roman"/>
          <w:sz w:val="24"/>
          <w:szCs w:val="24"/>
        </w:rPr>
        <w:t>Развитие эфирного радиовещания и телевидения.</w:t>
      </w:r>
    </w:p>
    <w:p w:rsidR="00F0424C" w:rsidRPr="00D466D1" w:rsidRDefault="00F0424C" w:rsidP="00FD035A">
      <w:pPr>
        <w:numPr>
          <w:ilvl w:val="0"/>
          <w:numId w:val="16"/>
        </w:numPr>
        <w:spacing w:after="0"/>
        <w:ind w:left="0" w:firstLine="709"/>
        <w:jc w:val="both"/>
        <w:rPr>
          <w:rFonts w:ascii="Times New Roman" w:hAnsi="Times New Roman"/>
          <w:sz w:val="24"/>
          <w:szCs w:val="24"/>
        </w:rPr>
      </w:pPr>
      <w:r w:rsidRPr="002778DC">
        <w:rPr>
          <w:rFonts w:ascii="Times New Roman" w:hAnsi="Times New Roman"/>
          <w:sz w:val="24"/>
          <w:szCs w:val="24"/>
        </w:rPr>
        <w:t>В перспективе - развитие системы кабельного телевидения, что обеспечит расширение каналов вещания за счет приема спутниковых каналов и значительного повышения качества телевизионного вещания. Развитие системы кабельного телевидения с использованием оптико-волоконной техники, дадут возможность предоставления населению различных мультимедийных услуг. Планируется ввод систем кабельного телевидения во всех районах нового строительства.</w:t>
      </w:r>
    </w:p>
    <w:p w:rsidR="00F0424C" w:rsidRPr="00D466D1" w:rsidRDefault="00F0424C" w:rsidP="00D466D1">
      <w:pPr>
        <w:pStyle w:val="Heading2"/>
        <w:spacing w:line="276" w:lineRule="auto"/>
        <w:ind w:firstLine="709"/>
        <w:jc w:val="left"/>
        <w:rPr>
          <w:rFonts w:ascii="Times New Roman" w:hAnsi="Times New Roman"/>
          <w:b/>
          <w:color w:val="auto"/>
          <w:sz w:val="24"/>
        </w:rPr>
      </w:pPr>
      <w:bookmarkStart w:id="38" w:name="_Toc370940821"/>
      <w:bookmarkEnd w:id="25"/>
      <w:bookmarkEnd w:id="26"/>
      <w:r w:rsidRPr="00D466D1">
        <w:rPr>
          <w:rFonts w:ascii="Times New Roman" w:hAnsi="Times New Roman"/>
          <w:b/>
          <w:color w:val="auto"/>
          <w:sz w:val="24"/>
        </w:rPr>
        <w:t>2.5.Экология и благоустройство</w:t>
      </w:r>
      <w:bookmarkEnd w:id="38"/>
    </w:p>
    <w:p w:rsidR="00F0424C" w:rsidRPr="002778DC" w:rsidRDefault="00F0424C" w:rsidP="00FD035A">
      <w:pPr>
        <w:numPr>
          <w:ilvl w:val="0"/>
          <w:numId w:val="7"/>
        </w:numPr>
        <w:spacing w:after="0"/>
        <w:ind w:left="0" w:firstLine="709"/>
        <w:jc w:val="both"/>
        <w:rPr>
          <w:rFonts w:ascii="Times New Roman" w:hAnsi="Times New Roman"/>
          <w:sz w:val="24"/>
          <w:szCs w:val="24"/>
        </w:rPr>
      </w:pPr>
      <w:r w:rsidRPr="002778DC">
        <w:rPr>
          <w:rFonts w:ascii="Times New Roman" w:hAnsi="Times New Roman"/>
          <w:sz w:val="24"/>
          <w:szCs w:val="24"/>
        </w:rPr>
        <w:t>Формирование экологического каркаса на основе природного ландшафта по берегам рек Северского Донца и Большой Каменки, лесозащитных насаждений, степной растительности и системы зеленых насаждений в жилой застройке.</w:t>
      </w:r>
    </w:p>
    <w:p w:rsidR="00F0424C" w:rsidRPr="00D466D1" w:rsidRDefault="00F0424C" w:rsidP="00FD035A">
      <w:pPr>
        <w:numPr>
          <w:ilvl w:val="0"/>
          <w:numId w:val="7"/>
        </w:numPr>
        <w:spacing w:after="0"/>
        <w:ind w:left="0" w:firstLine="709"/>
        <w:jc w:val="both"/>
        <w:rPr>
          <w:rFonts w:ascii="Times New Roman" w:hAnsi="Times New Roman"/>
          <w:sz w:val="24"/>
          <w:szCs w:val="24"/>
        </w:rPr>
      </w:pPr>
      <w:r w:rsidRPr="002778DC">
        <w:rPr>
          <w:rFonts w:ascii="Times New Roman" w:hAnsi="Times New Roman"/>
          <w:sz w:val="24"/>
          <w:szCs w:val="24"/>
        </w:rPr>
        <w:t>Формирование санитарно-защитных зон с озеленением их в соответствии с СанПиН. С целью обеспечения экологической безопасности проживания на территории города проведение градоэкологических мероприятий.</w:t>
      </w:r>
    </w:p>
    <w:p w:rsidR="00F0424C" w:rsidRPr="00DA47B6" w:rsidRDefault="00F0424C" w:rsidP="00D466D1">
      <w:pPr>
        <w:spacing w:after="0"/>
        <w:ind w:firstLine="709"/>
        <w:rPr>
          <w:rFonts w:ascii="Times New Roman" w:hAnsi="Times New Roman"/>
          <w:b/>
          <w:sz w:val="24"/>
          <w:szCs w:val="24"/>
        </w:rPr>
      </w:pPr>
      <w:r w:rsidRPr="00DA47B6">
        <w:rPr>
          <w:rFonts w:ascii="Times New Roman" w:hAnsi="Times New Roman"/>
          <w:b/>
          <w:sz w:val="24"/>
          <w:szCs w:val="24"/>
        </w:rPr>
        <w:t>Градоэкологические мероприятия:</w:t>
      </w:r>
    </w:p>
    <w:p w:rsidR="00F0424C" w:rsidRPr="00DA47B6" w:rsidRDefault="00F0424C" w:rsidP="00D466D1">
      <w:pPr>
        <w:spacing w:after="0"/>
        <w:ind w:firstLine="709"/>
        <w:rPr>
          <w:rFonts w:ascii="Times New Roman" w:hAnsi="Times New Roman"/>
          <w:b/>
          <w:sz w:val="24"/>
          <w:szCs w:val="24"/>
        </w:rPr>
      </w:pPr>
      <w:r w:rsidRPr="00DA47B6">
        <w:rPr>
          <w:rFonts w:ascii="Times New Roman" w:hAnsi="Times New Roman"/>
          <w:b/>
          <w:sz w:val="24"/>
          <w:szCs w:val="24"/>
        </w:rPr>
        <w:t>Атмосферный воздух</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ликвидация мелких нерентабельных котельных в центральном районе города;</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перевод на газ котельной шахты «Западная». Сокращение выбросов загрязняющих веществ в атмосферу на 150,0 т/год;</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тушение породных отвалов;</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организация санитарно-защитных зон на предприятиях города, предусматривающая озеленение;</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сокращение открытых почвенных пространств путем разбивки газонов;</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организация мониторинга за состоянием атмосферного воздуха;</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организации контроля за химическим составом выхлопных газов автотранспорта;</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 xml:space="preserve">созданию экономических условий по использованию более экологических видов топлива (газовое топливо и топливо, отвечающее требованием </w:t>
      </w:r>
      <w:r w:rsidRPr="002778DC">
        <w:rPr>
          <w:szCs w:val="24"/>
          <w:lang w:val="en-US"/>
        </w:rPr>
        <w:t>EUROII</w:t>
      </w:r>
      <w:r w:rsidRPr="002778DC">
        <w:rPr>
          <w:szCs w:val="24"/>
        </w:rPr>
        <w:t xml:space="preserve">, </w:t>
      </w:r>
      <w:r w:rsidRPr="002778DC">
        <w:rPr>
          <w:szCs w:val="24"/>
          <w:lang w:val="en-US"/>
        </w:rPr>
        <w:t>EUROIII</w:t>
      </w:r>
      <w:r w:rsidRPr="002778DC">
        <w:rPr>
          <w:szCs w:val="24"/>
        </w:rPr>
        <w:t>);</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 xml:space="preserve">внедрение современного оборудования на тепловых источниках, обеспечивающего высокий процент сгорания топлива (внедрение автоматических систем контроля за содержанием кислорода в составе отходящих газов на коммунальных котельных); </w:t>
      </w:r>
    </w:p>
    <w:p w:rsidR="00F0424C" w:rsidRPr="002778DC" w:rsidRDefault="00F0424C" w:rsidP="00FD035A">
      <w:pPr>
        <w:pStyle w:val="13"/>
        <w:numPr>
          <w:ilvl w:val="0"/>
          <w:numId w:val="8"/>
        </w:numPr>
        <w:spacing w:line="276" w:lineRule="auto"/>
        <w:ind w:left="0" w:firstLine="709"/>
        <w:jc w:val="both"/>
        <w:rPr>
          <w:szCs w:val="24"/>
        </w:rPr>
      </w:pPr>
      <w:r w:rsidRPr="002778DC">
        <w:rPr>
          <w:szCs w:val="24"/>
        </w:rPr>
        <w:t>внедрение малоотходных и безотходных технологий на предприятиях города;</w:t>
      </w:r>
    </w:p>
    <w:p w:rsidR="00F0424C" w:rsidRPr="00D466D1" w:rsidRDefault="00F0424C" w:rsidP="00FD035A">
      <w:pPr>
        <w:pStyle w:val="13"/>
        <w:numPr>
          <w:ilvl w:val="0"/>
          <w:numId w:val="8"/>
        </w:numPr>
        <w:spacing w:line="276" w:lineRule="auto"/>
        <w:ind w:left="0" w:firstLine="709"/>
        <w:jc w:val="both"/>
        <w:rPr>
          <w:szCs w:val="24"/>
        </w:rPr>
      </w:pPr>
      <w:r w:rsidRPr="002778DC">
        <w:rPr>
          <w:szCs w:val="24"/>
        </w:rPr>
        <w:t>модернизация систем газоочистки.</w:t>
      </w:r>
    </w:p>
    <w:p w:rsidR="00F0424C" w:rsidRPr="00DA47B6" w:rsidRDefault="00F0424C" w:rsidP="00D466D1">
      <w:pPr>
        <w:spacing w:after="0"/>
        <w:ind w:firstLine="709"/>
        <w:rPr>
          <w:rFonts w:ascii="Times New Roman" w:hAnsi="Times New Roman"/>
          <w:b/>
          <w:sz w:val="24"/>
          <w:szCs w:val="24"/>
        </w:rPr>
      </w:pPr>
      <w:r w:rsidRPr="00DA47B6">
        <w:rPr>
          <w:rFonts w:ascii="Times New Roman" w:hAnsi="Times New Roman"/>
          <w:b/>
          <w:sz w:val="24"/>
          <w:szCs w:val="24"/>
        </w:rPr>
        <w:t>Поверхностные и подземные воды</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 xml:space="preserve">устройство инженерных коммуникаций, в первую очередь, системы городской ливневой канализации; </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предотвращение поступления в городские сети ливневой канализации неочищенных и недостаточно очищенных сточных вод с территории промышленных предприятий;</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строительство очистных сооружений ливневых вод;</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защите от подтопления методами, предусматривающими организационные и инженерные мероприятия, обеспечивающие необходимое понижение УГВ и отвод ливневых и паводковых вод, нормальную эксплуатацию зданий и сооружений;</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текущий ремонт водопроводных сетей, в связи с регулярными прорывами на водопроводных сетях из-за физического и технического ремонта;</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ремонт и восстановление внутриквартальной системы водоснабжения, в связи со значительным физическим и техническим износом;</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проектные работы по модернизации технологической схемы и оборудования для подготовки подземных вод скважин водоснабжения – в целях обеззараживания питьевой воды и доведения ее качества по содержанию сухого остатка и жесткости до нормативов СанПиН;</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капитальный ремонт очистных сооружений канализации пос. Северо-Изваринский, пос. ш. Западная и Городских очистных сооружений для восстановления основных фондов;</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ремонт и восстановление внутриквартальной системы канализации, в связи со значительным физическим и техническим износом;</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модернизации технологической схемы оборудования для очистных сточных вод методом электролиза в связи с физическим износом канализационных сетей и сооружений и в целях предотвращения санитарно- эпидемиологической и санитарной катастрофы;</w:t>
      </w:r>
    </w:p>
    <w:p w:rsidR="00F0424C" w:rsidRPr="002778DC" w:rsidRDefault="00F0424C" w:rsidP="00FD035A">
      <w:pPr>
        <w:pStyle w:val="13"/>
        <w:numPr>
          <w:ilvl w:val="0"/>
          <w:numId w:val="9"/>
        </w:numPr>
        <w:spacing w:line="276" w:lineRule="auto"/>
        <w:ind w:left="0" w:firstLine="709"/>
        <w:jc w:val="both"/>
        <w:rPr>
          <w:szCs w:val="24"/>
        </w:rPr>
      </w:pPr>
      <w:r w:rsidRPr="002778DC">
        <w:rPr>
          <w:szCs w:val="24"/>
        </w:rPr>
        <w:t>проведение берегоукрепительных работ на правом берегу реки Северский Донец (район городского пляжа и пионерских лагерей);</w:t>
      </w:r>
    </w:p>
    <w:p w:rsidR="00F0424C" w:rsidRPr="007B429F" w:rsidRDefault="00F0424C" w:rsidP="00FD035A">
      <w:pPr>
        <w:pStyle w:val="13"/>
        <w:numPr>
          <w:ilvl w:val="0"/>
          <w:numId w:val="9"/>
        </w:numPr>
        <w:spacing w:line="276" w:lineRule="auto"/>
        <w:ind w:left="0" w:firstLine="709"/>
        <w:jc w:val="both"/>
        <w:rPr>
          <w:szCs w:val="24"/>
        </w:rPr>
      </w:pPr>
      <w:r w:rsidRPr="002778DC">
        <w:rPr>
          <w:szCs w:val="24"/>
        </w:rPr>
        <w:t>расчистка</w:t>
      </w:r>
      <w:r>
        <w:rPr>
          <w:szCs w:val="24"/>
        </w:rPr>
        <w:t xml:space="preserve"> </w:t>
      </w:r>
      <w:r w:rsidRPr="002778DC">
        <w:rPr>
          <w:szCs w:val="24"/>
        </w:rPr>
        <w:t>русел рек и ручьев, протекающих по городской территории,</w:t>
      </w:r>
      <w:r>
        <w:rPr>
          <w:szCs w:val="24"/>
        </w:rPr>
        <w:t xml:space="preserve"> </w:t>
      </w:r>
      <w:r w:rsidRPr="002778DC">
        <w:rPr>
          <w:szCs w:val="24"/>
        </w:rPr>
        <w:t>в том числе ерика Бешенный.</w:t>
      </w:r>
    </w:p>
    <w:p w:rsidR="00F0424C" w:rsidRPr="00DA47B6" w:rsidRDefault="00F0424C" w:rsidP="007B429F">
      <w:pPr>
        <w:spacing w:after="0"/>
        <w:ind w:firstLine="709"/>
        <w:rPr>
          <w:rFonts w:ascii="Times New Roman" w:hAnsi="Times New Roman"/>
          <w:b/>
          <w:sz w:val="24"/>
          <w:szCs w:val="24"/>
        </w:rPr>
      </w:pPr>
      <w:r w:rsidRPr="00DA47B6">
        <w:rPr>
          <w:rFonts w:ascii="Times New Roman" w:hAnsi="Times New Roman"/>
          <w:b/>
          <w:sz w:val="24"/>
          <w:szCs w:val="24"/>
        </w:rPr>
        <w:t>Почвы</w:t>
      </w:r>
    </w:p>
    <w:p w:rsidR="00F0424C" w:rsidRPr="002778DC" w:rsidRDefault="00F0424C" w:rsidP="00FD035A">
      <w:pPr>
        <w:pStyle w:val="13"/>
        <w:numPr>
          <w:ilvl w:val="0"/>
          <w:numId w:val="10"/>
        </w:numPr>
        <w:spacing w:line="276" w:lineRule="auto"/>
        <w:ind w:left="0" w:firstLine="709"/>
        <w:jc w:val="both"/>
        <w:rPr>
          <w:szCs w:val="24"/>
        </w:rPr>
      </w:pPr>
      <w:r w:rsidRPr="002778DC">
        <w:rPr>
          <w:szCs w:val="24"/>
        </w:rPr>
        <w:t>ликвидация несанкциони</w:t>
      </w:r>
      <w:r>
        <w:rPr>
          <w:szCs w:val="24"/>
        </w:rPr>
        <w:t>рованных свалок бытовых отходов;</w:t>
      </w:r>
    </w:p>
    <w:p w:rsidR="00F0424C" w:rsidRPr="002778DC" w:rsidRDefault="00F0424C" w:rsidP="00FD035A">
      <w:pPr>
        <w:pStyle w:val="13"/>
        <w:numPr>
          <w:ilvl w:val="0"/>
          <w:numId w:val="10"/>
        </w:numPr>
        <w:spacing w:line="276" w:lineRule="auto"/>
        <w:ind w:left="0" w:firstLine="709"/>
        <w:jc w:val="both"/>
        <w:rPr>
          <w:szCs w:val="24"/>
        </w:rPr>
      </w:pPr>
      <w:r w:rsidRPr="002778DC">
        <w:rPr>
          <w:szCs w:val="24"/>
        </w:rPr>
        <w:t>необходимо провести обследование и очистку территории от опасных отходов и радиоактивного загрязнения с дальнейшей ликвидацией несанкционированных свалок и рекультивацией занимаемых ими территорий</w:t>
      </w:r>
      <w:r>
        <w:rPr>
          <w:szCs w:val="24"/>
        </w:rPr>
        <w:t>;</w:t>
      </w:r>
    </w:p>
    <w:p w:rsidR="00F0424C" w:rsidRPr="002778DC" w:rsidRDefault="00F0424C" w:rsidP="00FD035A">
      <w:pPr>
        <w:pStyle w:val="13"/>
        <w:numPr>
          <w:ilvl w:val="0"/>
          <w:numId w:val="10"/>
        </w:numPr>
        <w:spacing w:line="276" w:lineRule="auto"/>
        <w:ind w:left="0" w:firstLine="709"/>
        <w:jc w:val="both"/>
        <w:rPr>
          <w:szCs w:val="24"/>
        </w:rPr>
      </w:pPr>
      <w:r w:rsidRPr="002778DC">
        <w:rPr>
          <w:szCs w:val="24"/>
        </w:rPr>
        <w:t>укрепление склонов оврагов,</w:t>
      </w:r>
      <w:r>
        <w:rPr>
          <w:szCs w:val="24"/>
        </w:rPr>
        <w:t xml:space="preserve"> </w:t>
      </w:r>
      <w:r w:rsidRPr="002778DC">
        <w:rPr>
          <w:szCs w:val="24"/>
        </w:rPr>
        <w:t>балок посредством озеленения; прокладка по дну открытых ливнестоков</w:t>
      </w:r>
      <w:r>
        <w:rPr>
          <w:szCs w:val="24"/>
        </w:rPr>
        <w:t>;</w:t>
      </w:r>
    </w:p>
    <w:p w:rsidR="00F0424C" w:rsidRPr="002778DC" w:rsidRDefault="00F0424C" w:rsidP="00FD035A">
      <w:pPr>
        <w:pStyle w:val="13"/>
        <w:numPr>
          <w:ilvl w:val="0"/>
          <w:numId w:val="10"/>
        </w:numPr>
        <w:spacing w:line="276" w:lineRule="auto"/>
        <w:ind w:left="0" w:firstLine="709"/>
        <w:jc w:val="both"/>
        <w:rPr>
          <w:szCs w:val="24"/>
        </w:rPr>
      </w:pPr>
      <w:r w:rsidRPr="002778DC">
        <w:rPr>
          <w:szCs w:val="24"/>
        </w:rPr>
        <w:t>рекультивация породных отвалов и терриконов</w:t>
      </w:r>
      <w:r>
        <w:rPr>
          <w:szCs w:val="24"/>
        </w:rPr>
        <w:t>;</w:t>
      </w:r>
    </w:p>
    <w:p w:rsidR="00F0424C" w:rsidRPr="002778DC" w:rsidRDefault="00F0424C" w:rsidP="00FD035A">
      <w:pPr>
        <w:pStyle w:val="13"/>
        <w:numPr>
          <w:ilvl w:val="0"/>
          <w:numId w:val="10"/>
        </w:numPr>
        <w:spacing w:line="276" w:lineRule="auto"/>
        <w:ind w:left="0" w:firstLine="709"/>
        <w:jc w:val="both"/>
        <w:rPr>
          <w:szCs w:val="24"/>
        </w:rPr>
      </w:pPr>
      <w:r w:rsidRPr="002778DC">
        <w:rPr>
          <w:szCs w:val="24"/>
        </w:rPr>
        <w:t>закрытие и рекультивация городской свалки</w:t>
      </w:r>
      <w:r>
        <w:rPr>
          <w:szCs w:val="24"/>
        </w:rPr>
        <w:t xml:space="preserve"> </w:t>
      </w:r>
      <w:r w:rsidRPr="002778DC">
        <w:rPr>
          <w:szCs w:val="24"/>
        </w:rPr>
        <w:t>(технический этап, биологический этап) рекультивацию необходимо проводить по окончании стабилизации закрытых полигонов - процесса упрочнения свалочного грунта, достижения им по</w:t>
      </w:r>
      <w:r>
        <w:rPr>
          <w:szCs w:val="24"/>
        </w:rPr>
        <w:t>стоянного устойчивого состояния;</w:t>
      </w:r>
    </w:p>
    <w:p w:rsidR="00F0424C" w:rsidRPr="002778DC" w:rsidRDefault="00F0424C" w:rsidP="00FD035A">
      <w:pPr>
        <w:pStyle w:val="13"/>
        <w:numPr>
          <w:ilvl w:val="0"/>
          <w:numId w:val="10"/>
        </w:numPr>
        <w:spacing w:line="276" w:lineRule="auto"/>
        <w:ind w:left="0" w:firstLine="709"/>
        <w:jc w:val="both"/>
        <w:rPr>
          <w:szCs w:val="24"/>
        </w:rPr>
      </w:pPr>
      <w:r w:rsidRPr="002778DC">
        <w:rPr>
          <w:szCs w:val="24"/>
        </w:rPr>
        <w:t>проведения</w:t>
      </w:r>
      <w:r>
        <w:rPr>
          <w:szCs w:val="24"/>
        </w:rPr>
        <w:t xml:space="preserve"> </w:t>
      </w:r>
      <w:r w:rsidRPr="002778DC">
        <w:rPr>
          <w:szCs w:val="24"/>
        </w:rPr>
        <w:t>комплекса экологических исследований (гидрогеологических, геологических, почвенных, исследования атмосферы, проверки отходов на радиоактивность и т.п.);</w:t>
      </w:r>
    </w:p>
    <w:p w:rsidR="00F0424C" w:rsidRPr="002778DC" w:rsidRDefault="00F0424C" w:rsidP="00FD035A">
      <w:pPr>
        <w:pStyle w:val="13"/>
        <w:numPr>
          <w:ilvl w:val="0"/>
          <w:numId w:val="10"/>
        </w:numPr>
        <w:spacing w:line="276" w:lineRule="auto"/>
        <w:ind w:left="0" w:firstLine="709"/>
        <w:jc w:val="both"/>
        <w:rPr>
          <w:szCs w:val="24"/>
        </w:rPr>
      </w:pPr>
      <w:r w:rsidRPr="002778DC">
        <w:rPr>
          <w:szCs w:val="24"/>
        </w:rPr>
        <w:t>решения вопросов по утилизации отходов, консервации фильтрата, использования биогаза, устройства экранов и т.д.</w:t>
      </w:r>
      <w:r>
        <w:rPr>
          <w:szCs w:val="24"/>
        </w:rPr>
        <w:t>;</w:t>
      </w:r>
    </w:p>
    <w:p w:rsidR="00F0424C" w:rsidRPr="007B429F" w:rsidRDefault="00F0424C" w:rsidP="00FD035A">
      <w:pPr>
        <w:pStyle w:val="13"/>
        <w:numPr>
          <w:ilvl w:val="0"/>
          <w:numId w:val="10"/>
        </w:numPr>
        <w:spacing w:line="276" w:lineRule="auto"/>
        <w:ind w:left="0" w:firstLine="709"/>
        <w:jc w:val="both"/>
        <w:rPr>
          <w:szCs w:val="24"/>
        </w:rPr>
      </w:pPr>
      <w:r w:rsidRPr="002778DC">
        <w:rPr>
          <w:szCs w:val="24"/>
        </w:rPr>
        <w:t>разработка проектной документации для проведения рекультивации согласно действующему законодательству РФ.</w:t>
      </w:r>
    </w:p>
    <w:p w:rsidR="00F0424C" w:rsidRPr="00DA47B6" w:rsidRDefault="00F0424C" w:rsidP="007B429F">
      <w:pPr>
        <w:pStyle w:val="13"/>
        <w:spacing w:line="276" w:lineRule="auto"/>
        <w:ind w:firstLine="709"/>
        <w:rPr>
          <w:b/>
          <w:szCs w:val="24"/>
        </w:rPr>
      </w:pPr>
      <w:r w:rsidRPr="00DA47B6">
        <w:rPr>
          <w:b/>
          <w:szCs w:val="24"/>
        </w:rPr>
        <w:t>Растительность (городские леса и зеленые насаждения)</w:t>
      </w:r>
    </w:p>
    <w:p w:rsidR="00F0424C" w:rsidRPr="002778DC" w:rsidRDefault="00F0424C" w:rsidP="00FD035A">
      <w:pPr>
        <w:pStyle w:val="13"/>
        <w:numPr>
          <w:ilvl w:val="0"/>
          <w:numId w:val="11"/>
        </w:numPr>
        <w:spacing w:line="276" w:lineRule="auto"/>
        <w:ind w:left="0" w:firstLine="709"/>
        <w:jc w:val="both"/>
        <w:rPr>
          <w:szCs w:val="24"/>
        </w:rPr>
      </w:pPr>
      <w:r w:rsidRPr="002778DC">
        <w:rPr>
          <w:szCs w:val="24"/>
        </w:rPr>
        <w:t>проведение лесохозяйственных работ в городских лесах;</w:t>
      </w:r>
    </w:p>
    <w:p w:rsidR="00F0424C" w:rsidRPr="002778DC" w:rsidRDefault="00F0424C" w:rsidP="00FD035A">
      <w:pPr>
        <w:pStyle w:val="13"/>
        <w:numPr>
          <w:ilvl w:val="0"/>
          <w:numId w:val="11"/>
        </w:numPr>
        <w:spacing w:line="276" w:lineRule="auto"/>
        <w:ind w:left="0" w:firstLine="709"/>
        <w:jc w:val="both"/>
        <w:rPr>
          <w:szCs w:val="24"/>
        </w:rPr>
      </w:pPr>
      <w:r w:rsidRPr="002778DC">
        <w:rPr>
          <w:szCs w:val="24"/>
        </w:rPr>
        <w:t xml:space="preserve">благоустройство, уход </w:t>
      </w:r>
      <w:r>
        <w:rPr>
          <w:szCs w:val="24"/>
        </w:rPr>
        <w:t>и новое «зеленое строительство»;</w:t>
      </w:r>
    </w:p>
    <w:p w:rsidR="00F0424C" w:rsidRPr="002778DC" w:rsidRDefault="00F0424C" w:rsidP="00FD035A">
      <w:pPr>
        <w:pStyle w:val="13"/>
        <w:numPr>
          <w:ilvl w:val="0"/>
          <w:numId w:val="11"/>
        </w:numPr>
        <w:spacing w:line="276" w:lineRule="auto"/>
        <w:ind w:left="0" w:firstLine="709"/>
        <w:jc w:val="both"/>
        <w:rPr>
          <w:szCs w:val="24"/>
        </w:rPr>
      </w:pPr>
      <w:r w:rsidRPr="002778DC">
        <w:rPr>
          <w:szCs w:val="24"/>
        </w:rPr>
        <w:t>благоустройство городских территорий, создание парков, скверов и бульваров (ГОСТ 28329-89* «Озеленение городов.</w:t>
      </w:r>
      <w:r>
        <w:rPr>
          <w:szCs w:val="24"/>
        </w:rPr>
        <w:t xml:space="preserve"> </w:t>
      </w:r>
      <w:r w:rsidRPr="002778DC">
        <w:rPr>
          <w:szCs w:val="24"/>
        </w:rPr>
        <w:t>Термины и определения», СНиП 2.07.01-89* «Планировка и застройка населенных мест»), (детальнее проектные решения по озеленению</w:t>
      </w:r>
      <w:r>
        <w:rPr>
          <w:szCs w:val="24"/>
        </w:rPr>
        <w:t xml:space="preserve"> </w:t>
      </w:r>
      <w:r w:rsidRPr="002778DC">
        <w:rPr>
          <w:szCs w:val="24"/>
        </w:rPr>
        <w:t>разрабатываются на стадии проектов застройки);</w:t>
      </w:r>
    </w:p>
    <w:p w:rsidR="00F0424C" w:rsidRPr="002778DC" w:rsidRDefault="00F0424C" w:rsidP="00FD035A">
      <w:pPr>
        <w:pStyle w:val="13"/>
        <w:numPr>
          <w:ilvl w:val="0"/>
          <w:numId w:val="11"/>
        </w:numPr>
        <w:spacing w:line="276" w:lineRule="auto"/>
        <w:ind w:left="0" w:firstLine="709"/>
        <w:jc w:val="both"/>
        <w:rPr>
          <w:szCs w:val="24"/>
        </w:rPr>
      </w:pPr>
      <w:r w:rsidRPr="002778DC">
        <w:rPr>
          <w:szCs w:val="24"/>
        </w:rPr>
        <w:t xml:space="preserve">внедрение приемов компенсационного озеленения при строительстве жилых и административных зданий и промышленных объектов; </w:t>
      </w:r>
    </w:p>
    <w:p w:rsidR="00F0424C" w:rsidRPr="002778DC" w:rsidRDefault="00F0424C" w:rsidP="00FD035A">
      <w:pPr>
        <w:pStyle w:val="13"/>
        <w:numPr>
          <w:ilvl w:val="0"/>
          <w:numId w:val="11"/>
        </w:numPr>
        <w:spacing w:line="276" w:lineRule="auto"/>
        <w:ind w:left="0" w:firstLine="709"/>
        <w:jc w:val="both"/>
        <w:rPr>
          <w:szCs w:val="24"/>
        </w:rPr>
      </w:pPr>
      <w:r w:rsidRPr="002778DC">
        <w:rPr>
          <w:spacing w:val="-3"/>
          <w:szCs w:val="24"/>
        </w:rPr>
        <w:t xml:space="preserve"> устройство </w:t>
      </w:r>
      <w:r w:rsidRPr="002778DC">
        <w:rPr>
          <w:szCs w:val="24"/>
        </w:rPr>
        <w:t>защитных лесополос вдоль транспортных магистралей</w:t>
      </w:r>
      <w:r>
        <w:rPr>
          <w:szCs w:val="24"/>
        </w:rPr>
        <w:t xml:space="preserve"> </w:t>
      </w:r>
      <w:r w:rsidRPr="002778DC">
        <w:rPr>
          <w:szCs w:val="24"/>
        </w:rPr>
        <w:t>со стороны жилой</w:t>
      </w:r>
      <w:r>
        <w:rPr>
          <w:szCs w:val="24"/>
        </w:rPr>
        <w:t xml:space="preserve"> </w:t>
      </w:r>
      <w:r w:rsidRPr="002778DC">
        <w:rPr>
          <w:szCs w:val="24"/>
        </w:rPr>
        <w:t>застройки</w:t>
      </w:r>
      <w:r>
        <w:rPr>
          <w:szCs w:val="24"/>
        </w:rPr>
        <w:t>;</w:t>
      </w:r>
    </w:p>
    <w:p w:rsidR="00F0424C" w:rsidRPr="007B429F" w:rsidRDefault="00F0424C" w:rsidP="00FD035A">
      <w:pPr>
        <w:pStyle w:val="13"/>
        <w:numPr>
          <w:ilvl w:val="0"/>
          <w:numId w:val="11"/>
        </w:numPr>
        <w:spacing w:line="276" w:lineRule="auto"/>
        <w:ind w:left="0" w:firstLine="709"/>
        <w:jc w:val="both"/>
        <w:rPr>
          <w:szCs w:val="24"/>
        </w:rPr>
      </w:pPr>
      <w:r w:rsidRPr="002778DC">
        <w:rPr>
          <w:szCs w:val="24"/>
        </w:rPr>
        <w:t>озеленение санитарно-защитных зон предприятий до нормативного уровня</w:t>
      </w:r>
      <w:r>
        <w:rPr>
          <w:szCs w:val="24"/>
        </w:rPr>
        <w:t>.</w:t>
      </w:r>
    </w:p>
    <w:p w:rsidR="00F0424C" w:rsidRPr="00DA47B6" w:rsidRDefault="00F0424C" w:rsidP="007B429F">
      <w:pPr>
        <w:pStyle w:val="1"/>
        <w:numPr>
          <w:ilvl w:val="0"/>
          <w:numId w:val="0"/>
        </w:numPr>
        <w:spacing w:before="0" w:line="276" w:lineRule="auto"/>
        <w:ind w:firstLine="709"/>
        <w:jc w:val="left"/>
        <w:rPr>
          <w:sz w:val="24"/>
          <w:szCs w:val="24"/>
          <w:u w:val="none"/>
        </w:rPr>
      </w:pPr>
      <w:bookmarkStart w:id="39" w:name="_Toc370940822"/>
      <w:r w:rsidRPr="00DA47B6">
        <w:rPr>
          <w:sz w:val="24"/>
          <w:szCs w:val="24"/>
          <w:u w:val="none"/>
        </w:rPr>
        <w:t>Технико-экономические показатели</w:t>
      </w:r>
      <w:bookmarkEnd w:id="39"/>
    </w:p>
    <w:tbl>
      <w:tblPr>
        <w:tblW w:w="10602" w:type="dxa"/>
        <w:tblInd w:w="-459" w:type="dxa"/>
        <w:tblBorders>
          <w:top w:val="single" w:sz="4" w:space="0" w:color="auto"/>
          <w:left w:val="single" w:sz="4" w:space="0" w:color="auto"/>
          <w:bottom w:val="single" w:sz="4" w:space="0" w:color="auto"/>
          <w:right w:val="single" w:sz="4" w:space="0" w:color="auto"/>
        </w:tblBorders>
        <w:tblLayout w:type="fixed"/>
        <w:tblLook w:val="0000"/>
      </w:tblPr>
      <w:tblGrid>
        <w:gridCol w:w="770"/>
        <w:gridCol w:w="4870"/>
        <w:gridCol w:w="423"/>
        <w:gridCol w:w="712"/>
        <w:gridCol w:w="1701"/>
        <w:gridCol w:w="2126"/>
      </w:tblGrid>
      <w:tr w:rsidR="00F0424C" w:rsidRPr="002778DC" w:rsidTr="007551CC">
        <w:trPr>
          <w:cantSplit/>
        </w:trPr>
        <w:tc>
          <w:tcPr>
            <w:tcW w:w="770" w:type="dxa"/>
            <w:vMerge w:val="restart"/>
            <w:tcBorders>
              <w:top w:val="single" w:sz="4" w:space="0" w:color="auto"/>
              <w:bottom w:val="single" w:sz="4" w:space="0" w:color="auto"/>
              <w:right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п/п</w:t>
            </w:r>
          </w:p>
        </w:tc>
        <w:tc>
          <w:tcPr>
            <w:tcW w:w="5293" w:type="dxa"/>
            <w:gridSpan w:val="2"/>
            <w:vMerge w:val="restart"/>
            <w:tcBorders>
              <w:top w:val="single" w:sz="4" w:space="0" w:color="auto"/>
              <w:left w:val="single" w:sz="4" w:space="0" w:color="auto"/>
              <w:bottom w:val="single" w:sz="4" w:space="0" w:color="auto"/>
              <w:right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Наименование</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показателей</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Ед.</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изм.</w:t>
            </w:r>
          </w:p>
        </w:tc>
        <w:tc>
          <w:tcPr>
            <w:tcW w:w="3827" w:type="dxa"/>
            <w:gridSpan w:val="2"/>
            <w:tcBorders>
              <w:top w:val="single" w:sz="4" w:space="0" w:color="auto"/>
              <w:left w:val="single" w:sz="4" w:space="0" w:color="auto"/>
              <w:bottom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Величина показателя</w:t>
            </w:r>
          </w:p>
        </w:tc>
      </w:tr>
      <w:tr w:rsidR="00F0424C" w:rsidRPr="002778DC" w:rsidTr="007551CC">
        <w:trPr>
          <w:cantSplit/>
        </w:trPr>
        <w:tc>
          <w:tcPr>
            <w:tcW w:w="770" w:type="dxa"/>
            <w:vMerge/>
            <w:tcBorders>
              <w:top w:val="single" w:sz="4" w:space="0" w:color="auto"/>
              <w:bottom w:val="single" w:sz="4" w:space="0" w:color="auto"/>
              <w:right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vMerge/>
            <w:tcBorders>
              <w:top w:val="single" w:sz="4" w:space="0" w:color="auto"/>
              <w:left w:val="single" w:sz="4" w:space="0" w:color="auto"/>
              <w:bottom w:val="single" w:sz="4" w:space="0" w:color="auto"/>
              <w:right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Современное</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состояние</w:t>
            </w:r>
          </w:p>
        </w:tc>
        <w:tc>
          <w:tcPr>
            <w:tcW w:w="2126" w:type="dxa"/>
            <w:tcBorders>
              <w:top w:val="single" w:sz="4" w:space="0" w:color="auto"/>
              <w:left w:val="single" w:sz="4" w:space="0" w:color="auto"/>
              <w:bottom w:val="single" w:sz="4" w:space="0" w:color="auto"/>
            </w:tcBorders>
            <w:vAlign w:val="center"/>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 xml:space="preserve">Расчетный срок </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2025 г</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jc w:val="center"/>
              <w:rPr>
                <w:rFonts w:ascii="Times New Roman" w:hAnsi="Times New Roman"/>
                <w:sz w:val="24"/>
                <w:szCs w:val="24"/>
              </w:rPr>
            </w:pPr>
            <w:r w:rsidRPr="002778DC">
              <w:rPr>
                <w:rFonts w:ascii="Times New Roman" w:hAnsi="Times New Roman"/>
                <w:sz w:val="24"/>
                <w:szCs w:val="24"/>
              </w:rPr>
              <w:t>1</w:t>
            </w: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jc w:val="center"/>
              <w:rPr>
                <w:rFonts w:ascii="Times New Roman" w:hAnsi="Times New Roman"/>
                <w:sz w:val="24"/>
                <w:szCs w:val="24"/>
              </w:rPr>
            </w:pPr>
            <w:r w:rsidRPr="002778DC">
              <w:rPr>
                <w:rFonts w:ascii="Times New Roman" w:hAnsi="Times New Roman"/>
                <w:sz w:val="24"/>
                <w:szCs w:val="24"/>
              </w:rPr>
              <w:t>2</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jc w:val="center"/>
              <w:rPr>
                <w:rFonts w:ascii="Times New Roman" w:hAnsi="Times New Roman"/>
                <w:sz w:val="24"/>
                <w:szCs w:val="24"/>
              </w:rPr>
            </w:pPr>
            <w:r w:rsidRPr="002778DC">
              <w:rPr>
                <w:rFonts w:ascii="Times New Roman" w:hAnsi="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jc w:val="center"/>
              <w:rPr>
                <w:rFonts w:ascii="Times New Roman" w:hAnsi="Times New Roman"/>
                <w:sz w:val="24"/>
                <w:szCs w:val="24"/>
              </w:rPr>
            </w:pPr>
            <w:r w:rsidRPr="002778DC">
              <w:rPr>
                <w:rFonts w:ascii="Times New Roman" w:hAnsi="Times New Roman"/>
                <w:sz w:val="24"/>
                <w:szCs w:val="24"/>
              </w:rPr>
              <w:t>4</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jc w:val="center"/>
              <w:rPr>
                <w:rFonts w:ascii="Times New Roman" w:hAnsi="Times New Roman"/>
                <w:sz w:val="24"/>
                <w:szCs w:val="24"/>
              </w:rPr>
            </w:pPr>
            <w:r w:rsidRPr="002778DC">
              <w:rPr>
                <w:rFonts w:ascii="Times New Roman" w:hAnsi="Times New Roman"/>
                <w:sz w:val="24"/>
                <w:szCs w:val="24"/>
              </w:rPr>
              <w:t>5</w:t>
            </w: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lang w:val="en-US"/>
              </w:rPr>
              <w:t>I</w:t>
            </w:r>
            <w:r w:rsidRPr="002778DC">
              <w:rPr>
                <w:rFonts w:ascii="Times New Roman" w:hAnsi="Times New Roman"/>
                <w:bCs/>
                <w:sz w:val="24"/>
                <w:szCs w:val="24"/>
              </w:rPr>
              <w:t>. Территории</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 xml:space="preserve">1. </w:t>
            </w: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Общая площадь земель в пределах городской черты, в том числе:</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11034</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11034</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1.1.</w:t>
            </w: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Вовлеченных в градостроительную деятельность, из них:</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r>
      <w:tr w:rsidR="00F0424C" w:rsidRPr="002778DC" w:rsidTr="007551CC">
        <w:tc>
          <w:tcPr>
            <w:tcW w:w="770" w:type="dxa"/>
            <w:vMerge w:val="restart"/>
            <w:tcBorders>
              <w:top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xml:space="preserve">Территориальные зоны: </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rPr>
                <w:rFonts w:ascii="Times New Roman" w:hAnsi="Times New Roman"/>
                <w:sz w:val="24"/>
                <w:szCs w:val="24"/>
              </w:rPr>
            </w:pP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Жилая:</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1190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1505</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ind w:left="368"/>
              <w:rPr>
                <w:rFonts w:ascii="Times New Roman" w:hAnsi="Times New Roman"/>
                <w:sz w:val="24"/>
                <w:szCs w:val="24"/>
              </w:rPr>
            </w:pPr>
            <w:r w:rsidRPr="002778DC">
              <w:rPr>
                <w:rFonts w:ascii="Times New Roman" w:hAnsi="Times New Roman"/>
                <w:sz w:val="24"/>
                <w:szCs w:val="24"/>
              </w:rPr>
              <w:t>- многоэтажная застройка</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65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75</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ind w:left="368"/>
              <w:rPr>
                <w:rFonts w:ascii="Times New Roman" w:hAnsi="Times New Roman"/>
                <w:sz w:val="24"/>
                <w:szCs w:val="24"/>
              </w:rPr>
            </w:pPr>
            <w:r w:rsidRPr="002778DC">
              <w:rPr>
                <w:rFonts w:ascii="Times New Roman" w:hAnsi="Times New Roman"/>
                <w:sz w:val="24"/>
                <w:szCs w:val="24"/>
              </w:rPr>
              <w:t>-среднеэтажная застройка</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125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190</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ind w:left="368"/>
              <w:rPr>
                <w:rFonts w:ascii="Times New Roman" w:hAnsi="Times New Roman"/>
                <w:sz w:val="24"/>
                <w:szCs w:val="24"/>
              </w:rPr>
            </w:pPr>
            <w:r w:rsidRPr="002778DC">
              <w:rPr>
                <w:rFonts w:ascii="Times New Roman" w:hAnsi="Times New Roman"/>
                <w:sz w:val="24"/>
                <w:szCs w:val="24"/>
              </w:rPr>
              <w:t>- усадебная застройка</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1000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1240</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Общественно-деловая</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55</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Производственная и коммунальных объектов</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190+85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260+320</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Инженерной и транспортной инфраструктур</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200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495</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Рекреационная</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46</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750</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Сельскохозяйственного назначения</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5200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4390</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Специального назначения</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31</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49</w:t>
            </w:r>
          </w:p>
        </w:tc>
      </w:tr>
      <w:tr w:rsidR="00F0424C" w:rsidRPr="002778DC" w:rsidTr="007551CC">
        <w:tc>
          <w:tcPr>
            <w:tcW w:w="770" w:type="dxa"/>
            <w:vMerge/>
            <w:tcBorders>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Иные</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3472</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2060</w:t>
            </w:r>
          </w:p>
        </w:tc>
      </w:tr>
      <w:tr w:rsidR="00F0424C" w:rsidRPr="002778DC" w:rsidTr="007551CC">
        <w:tc>
          <w:tcPr>
            <w:tcW w:w="770" w:type="dxa"/>
            <w:vMerge w:val="restart"/>
            <w:tcBorders>
              <w:top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1.2.</w:t>
            </w: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Из общей площади территорий, вовлеченных в градостроительную деятельность площадь земель общего пользования, в том числе:</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225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505</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ind w:left="368"/>
              <w:rPr>
                <w:rFonts w:ascii="Times New Roman" w:hAnsi="Times New Roman"/>
                <w:sz w:val="24"/>
                <w:szCs w:val="24"/>
              </w:rPr>
            </w:pPr>
            <w:r w:rsidRPr="002778DC">
              <w:rPr>
                <w:rFonts w:ascii="Times New Roman" w:hAnsi="Times New Roman"/>
                <w:sz w:val="24"/>
                <w:szCs w:val="24"/>
              </w:rPr>
              <w:t>- зеленые насаждения общего пользования, включая озеленение территории объектов общегородского обслуживания</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80</w:t>
            </w:r>
          </w:p>
        </w:tc>
      </w:tr>
      <w:tr w:rsidR="00F0424C" w:rsidRPr="002778DC" w:rsidTr="007551CC">
        <w:tc>
          <w:tcPr>
            <w:tcW w:w="770" w:type="dxa"/>
            <w:vMerge/>
            <w:tcBorders>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ind w:left="368"/>
              <w:rPr>
                <w:rFonts w:ascii="Times New Roman" w:hAnsi="Times New Roman"/>
                <w:sz w:val="24"/>
                <w:szCs w:val="24"/>
              </w:rPr>
            </w:pPr>
            <w:r w:rsidRPr="002778DC">
              <w:rPr>
                <w:rFonts w:ascii="Times New Roman" w:hAnsi="Times New Roman"/>
                <w:sz w:val="24"/>
                <w:szCs w:val="24"/>
              </w:rPr>
              <w:t>- улицы, дороги, проезды</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200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425</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1.3.</w:t>
            </w: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Из невовлеченных в градостроительную деятельность земель, удельный вес территорий, требующих инженерной подготовки</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Требуют рекультивации</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140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Требуют рекультивации</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140</w:t>
            </w:r>
          </w:p>
        </w:tc>
      </w:tr>
      <w:tr w:rsidR="00F0424C" w:rsidRPr="002778DC" w:rsidTr="007551CC">
        <w:trPr>
          <w:trHeight w:val="214"/>
        </w:trPr>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lang w:val="en-US"/>
              </w:rPr>
            </w:pPr>
            <w:r w:rsidRPr="002778DC">
              <w:rPr>
                <w:rFonts w:ascii="Times New Roman" w:hAnsi="Times New Roman"/>
                <w:sz w:val="24"/>
                <w:szCs w:val="24"/>
                <w:lang w:val="en-US"/>
              </w:rPr>
              <w:t>II</w:t>
            </w:r>
            <w:r w:rsidRPr="002778DC">
              <w:rPr>
                <w:rFonts w:ascii="Times New Roman" w:hAnsi="Times New Roman"/>
                <w:sz w:val="24"/>
                <w:szCs w:val="24"/>
              </w:rPr>
              <w:t>. Население</w:t>
            </w:r>
          </w:p>
        </w:tc>
      </w:tr>
      <w:tr w:rsidR="00F0424C" w:rsidRPr="002778DC" w:rsidTr="007551CC">
        <w:trPr>
          <w:trHeight w:val="413"/>
        </w:trPr>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Численность населения</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тыс.чел.</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49,5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57,8</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Возрастная структура населения</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100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100</w:t>
            </w:r>
          </w:p>
        </w:tc>
      </w:tr>
      <w:tr w:rsidR="00F0424C" w:rsidRPr="002778DC" w:rsidTr="007551CC">
        <w:tc>
          <w:tcPr>
            <w:tcW w:w="770" w:type="dxa"/>
            <w:vMerge w:val="restart"/>
            <w:tcBorders>
              <w:top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дети до 16 лет</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14,3</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15</w:t>
            </w:r>
          </w:p>
        </w:tc>
      </w:tr>
      <w:tr w:rsidR="00F0424C" w:rsidRPr="002778DC" w:rsidTr="007551CC">
        <w:tc>
          <w:tcPr>
            <w:tcW w:w="770" w:type="dxa"/>
            <w:vMerge/>
            <w:tcBorders>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население трудоспособного возраста (мужчины 16-59, женщины 16-54)</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58,4</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60</w:t>
            </w:r>
          </w:p>
        </w:tc>
      </w:tr>
      <w:tr w:rsidR="00F0424C" w:rsidRPr="002778DC" w:rsidTr="007551CC">
        <w:tc>
          <w:tcPr>
            <w:tcW w:w="770" w:type="dxa"/>
            <w:vMerge/>
            <w:tcBorders>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5293"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население старше трудоспособного возраста</w:t>
            </w:r>
          </w:p>
        </w:tc>
        <w:tc>
          <w:tcPr>
            <w:tcW w:w="712"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27,3</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25</w:t>
            </w:r>
          </w:p>
        </w:tc>
      </w:tr>
      <w:tr w:rsidR="00F0424C" w:rsidRPr="002778DC" w:rsidTr="007551CC">
        <w:trPr>
          <w:trHeight w:val="451"/>
        </w:trPr>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lang w:val="en-US"/>
              </w:rPr>
              <w:t>III</w:t>
            </w:r>
            <w:r w:rsidRPr="002778DC">
              <w:rPr>
                <w:rFonts w:ascii="Times New Roman" w:hAnsi="Times New Roman"/>
                <w:bCs/>
                <w:sz w:val="24"/>
                <w:szCs w:val="24"/>
              </w:rPr>
              <w:t>. Жилищное строительство</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Жилищный фонд, всего</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2</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общ.</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площ.</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1040,3</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1445,0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в том числе:</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r>
      <w:tr w:rsidR="00F0424C" w:rsidRPr="002778DC" w:rsidTr="007551CC">
        <w:trPr>
          <w:trHeight w:val="314"/>
        </w:trPr>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Существующий сохраняемый жилой фонд</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2</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800,0</w:t>
            </w:r>
          </w:p>
        </w:tc>
      </w:tr>
      <w:tr w:rsidR="00F0424C" w:rsidRPr="002778DC" w:rsidTr="007551CC">
        <w:trPr>
          <w:trHeight w:val="705"/>
        </w:trPr>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Снос жилищного фонда (нарастающим итогом)</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2</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61,4</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170,0</w:t>
            </w:r>
          </w:p>
        </w:tc>
      </w:tr>
      <w:tr w:rsidR="00F0424C" w:rsidRPr="002778DC" w:rsidTr="007551CC">
        <w:trPr>
          <w:trHeight w:val="310"/>
        </w:trPr>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Новое</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2</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645,0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Распределение жилищного фонда нового строительства по типам застройки</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xml:space="preserve">- многоэтажная </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среднеэтажная</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индивидуальная усадебная</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6.</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Средняя обеспеченность населения общей площадью</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w:t>
            </w:r>
            <w:r w:rsidRPr="002778DC">
              <w:rPr>
                <w:rFonts w:ascii="Times New Roman" w:hAnsi="Times New Roman"/>
                <w:sz w:val="24"/>
                <w:szCs w:val="24"/>
                <w:vertAlign w:val="superscript"/>
              </w:rPr>
              <w:t>2</w:t>
            </w:r>
            <w:r w:rsidRPr="002778DC">
              <w:rPr>
                <w:rFonts w:ascii="Times New Roman" w:hAnsi="Times New Roman"/>
                <w:sz w:val="24"/>
                <w:szCs w:val="24"/>
              </w:rPr>
              <w:t>/чел.</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20,9</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25</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7.</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Плотность капитальной жилой застройки нового строительства (брутто)</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w:t>
            </w:r>
            <w:r w:rsidRPr="002778DC">
              <w:rPr>
                <w:rFonts w:ascii="Times New Roman" w:hAnsi="Times New Roman"/>
                <w:sz w:val="24"/>
                <w:szCs w:val="24"/>
                <w:vertAlign w:val="superscript"/>
              </w:rPr>
              <w:t>2</w:t>
            </w: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xml:space="preserve">- многоэтажная </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м</w:t>
            </w:r>
            <w:r w:rsidRPr="002778DC">
              <w:rPr>
                <w:rFonts w:ascii="Times New Roman" w:hAnsi="Times New Roman"/>
                <w:sz w:val="24"/>
                <w:szCs w:val="24"/>
                <w:vertAlign w:val="superscript"/>
              </w:rPr>
              <w:t>2</w:t>
            </w: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7000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7000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среднеэтажная</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м</w:t>
            </w:r>
            <w:r w:rsidRPr="002778DC">
              <w:rPr>
                <w:rFonts w:ascii="Times New Roman" w:hAnsi="Times New Roman"/>
                <w:sz w:val="24"/>
                <w:szCs w:val="24"/>
                <w:vertAlign w:val="superscript"/>
              </w:rPr>
              <w:t>2</w:t>
            </w: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4000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индивидуальная усадебная</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м</w:t>
            </w:r>
            <w:r w:rsidRPr="002778DC">
              <w:rPr>
                <w:rFonts w:ascii="Times New Roman" w:hAnsi="Times New Roman"/>
                <w:sz w:val="24"/>
                <w:szCs w:val="24"/>
                <w:vertAlign w:val="superscript"/>
              </w:rPr>
              <w:t>2</w:t>
            </w:r>
            <w:r w:rsidRPr="002778DC">
              <w:rPr>
                <w:rFonts w:ascii="Times New Roman" w:hAnsi="Times New Roman"/>
                <w:sz w:val="24"/>
                <w:szCs w:val="24"/>
              </w:rPr>
              <w:t>/га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sz w:val="24"/>
                <w:szCs w:val="24"/>
                <w:lang w:val="en-US"/>
              </w:rPr>
              <w:t>IV</w:t>
            </w:r>
            <w:r w:rsidRPr="002778DC">
              <w:rPr>
                <w:rFonts w:ascii="Times New Roman" w:hAnsi="Times New Roman"/>
                <w:sz w:val="24"/>
                <w:szCs w:val="24"/>
              </w:rPr>
              <w:t>. Культурно-бытовое обслуживание</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Детские дошкольные учреждения</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мест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lang w:val="en-US"/>
              </w:rPr>
            </w:pPr>
            <w:r w:rsidRPr="002778DC">
              <w:rPr>
                <w:rFonts w:ascii="Times New Roman" w:hAnsi="Times New Roman"/>
                <w:sz w:val="24"/>
                <w:szCs w:val="24"/>
              </w:rPr>
              <w:t>1439</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2485</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Общеобразовательные школы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мест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lang w:val="en-US"/>
              </w:rPr>
            </w:pPr>
            <w:r w:rsidRPr="002778DC">
              <w:rPr>
                <w:rFonts w:ascii="Times New Roman" w:hAnsi="Times New Roman"/>
                <w:sz w:val="24"/>
                <w:szCs w:val="24"/>
              </w:rPr>
              <w:t>33761</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4629</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Больницы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коек</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352</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584</w:t>
            </w:r>
          </w:p>
        </w:tc>
      </w:tr>
      <w:tr w:rsidR="00F0424C" w:rsidRPr="002778DC" w:rsidTr="007551CC">
        <w:trPr>
          <w:trHeight w:val="94"/>
        </w:trPr>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 xml:space="preserve">4. </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Поликлиники</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пос./см</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По заданию на проектирование</w:t>
            </w:r>
          </w:p>
        </w:tc>
      </w:tr>
      <w:tr w:rsidR="00F0424C" w:rsidRPr="002778DC" w:rsidTr="007551CC">
        <w:trPr>
          <w:trHeight w:val="184"/>
        </w:trPr>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Библиотеки</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тыс.том</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173,3</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173,3</w:t>
            </w: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lang w:val="en-US"/>
              </w:rPr>
              <w:t>V</w:t>
            </w:r>
            <w:r w:rsidRPr="002778DC">
              <w:rPr>
                <w:rFonts w:ascii="Times New Roman" w:hAnsi="Times New Roman"/>
                <w:bCs/>
                <w:sz w:val="24"/>
                <w:szCs w:val="24"/>
              </w:rPr>
              <w:t>. Транспортная инфраструктура</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Протяженность линий общественного пассажирского транспорта (автобуса) в пределах городской черты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км</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Протяженность магистральных улиц и дорог (всего)</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км</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76,2</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5.</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Обеспеченность населения индивидуальными легковыми автомобилями (на 1000 жителей)</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ед.</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p w:rsidR="00F0424C" w:rsidRPr="002778DC" w:rsidRDefault="00F0424C" w:rsidP="007B429F">
            <w:pPr>
              <w:spacing w:after="0" w:line="240" w:lineRule="auto"/>
              <w:jc w:val="center"/>
              <w:rPr>
                <w:rFonts w:ascii="Times New Roman" w:hAnsi="Times New Roman"/>
                <w:bCs/>
                <w:sz w:val="24"/>
                <w:szCs w:val="24"/>
                <w:lang w:val="en-US"/>
              </w:rPr>
            </w:pPr>
          </w:p>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300</w:t>
            </w: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lang w:val="en-US"/>
              </w:rPr>
              <w:t>VI</w:t>
            </w:r>
            <w:r w:rsidRPr="002778DC">
              <w:rPr>
                <w:rFonts w:ascii="Times New Roman" w:hAnsi="Times New Roman"/>
                <w:sz w:val="24"/>
                <w:szCs w:val="24"/>
              </w:rPr>
              <w:t>. Водоснабжение</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Водопотребление - всего</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27744</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в том числе:</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на хозяйственно-питьевые нужды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на производственные нужды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Производительность водозаборных сооружений</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в том числе водозаборов подземных вод</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lang w:val="en-US"/>
              </w:rPr>
            </w:pPr>
            <w:r w:rsidRPr="002778DC">
              <w:rPr>
                <w:rFonts w:ascii="Times New Roman" w:hAnsi="Times New Roman"/>
                <w:sz w:val="24"/>
                <w:szCs w:val="24"/>
              </w:rPr>
              <w:t>Среднесуточное водопотребление на 1 человека</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л/сут.на чел.</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300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в том числе на хозяйственно- питьевые нужды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л/сут.на чел</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lang w:val="en-US"/>
              </w:rPr>
            </w:pPr>
            <w:r w:rsidRPr="002778DC">
              <w:rPr>
                <w:rFonts w:ascii="Times New Roman" w:hAnsi="Times New Roman"/>
                <w:sz w:val="24"/>
                <w:szCs w:val="24"/>
              </w:rPr>
              <w:t>Протяженность сетей</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км</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lang w:val="en-US"/>
              </w:rPr>
              <w:t>VII</w:t>
            </w:r>
            <w:r w:rsidRPr="002778DC">
              <w:rPr>
                <w:rFonts w:ascii="Times New Roman" w:hAnsi="Times New Roman"/>
                <w:sz w:val="24"/>
                <w:szCs w:val="24"/>
              </w:rPr>
              <w:t>. Канализация</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Общее поступление сточных вод</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21868,4</w:t>
            </w:r>
            <w:bookmarkStart w:id="40" w:name="_GoBack"/>
            <w:bookmarkEnd w:id="40"/>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в том числе:</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хозяйственно-бытовые сточные воды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производственные сточные воды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lang w:val="en-US"/>
              </w:rPr>
            </w:pPr>
            <w:r w:rsidRPr="002778DC">
              <w:rPr>
                <w:rFonts w:ascii="Times New Roman" w:hAnsi="Times New Roman"/>
                <w:sz w:val="24"/>
                <w:szCs w:val="24"/>
              </w:rPr>
              <w:t>Производительность очистных сооружений канализации</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тыс.м</w:t>
            </w:r>
            <w:r w:rsidRPr="002778DC">
              <w:rPr>
                <w:rFonts w:ascii="Times New Roman" w:hAnsi="Times New Roman"/>
                <w:sz w:val="24"/>
                <w:szCs w:val="24"/>
                <w:vertAlign w:val="superscript"/>
              </w:rPr>
              <w:t>3</w:t>
            </w:r>
            <w:r w:rsidRPr="002778DC">
              <w:rPr>
                <w:rFonts w:ascii="Times New Roman" w:hAnsi="Times New Roman"/>
                <w:sz w:val="24"/>
                <w:szCs w:val="24"/>
              </w:rPr>
              <w:t>/</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сут.</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lang w:val="en-US"/>
              </w:rPr>
            </w:pPr>
            <w:r w:rsidRPr="002778DC">
              <w:rPr>
                <w:rFonts w:ascii="Times New Roman" w:hAnsi="Times New Roman"/>
                <w:sz w:val="24"/>
                <w:szCs w:val="24"/>
              </w:rPr>
              <w:t>Протяженность сетей</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км</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sz w:val="24"/>
                <w:szCs w:val="24"/>
                <w:lang w:val="en-US"/>
              </w:rPr>
              <w:t>VIII</w:t>
            </w:r>
            <w:r w:rsidRPr="002778DC">
              <w:rPr>
                <w:rFonts w:ascii="Times New Roman" w:hAnsi="Times New Roman"/>
                <w:sz w:val="24"/>
                <w:szCs w:val="24"/>
              </w:rPr>
              <w:t>. Теплоснабжение</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Потребление тепла</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тыс.Гкал/год</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67D64" w:rsidRDefault="00F0424C" w:rsidP="007B429F">
            <w:pPr>
              <w:pStyle w:val="a4"/>
              <w:jc w:val="center"/>
              <w:rPr>
                <w:rFonts w:ascii="Times New Roman" w:hAnsi="Times New Roman"/>
                <w:sz w:val="24"/>
                <w:szCs w:val="24"/>
              </w:rPr>
            </w:pPr>
            <w:r w:rsidRPr="00267D64">
              <w:rPr>
                <w:rFonts w:ascii="Times New Roman" w:hAnsi="Times New Roman"/>
                <w:sz w:val="24"/>
                <w:szCs w:val="24"/>
              </w:rPr>
              <w:t>328</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Производит.центализ. источн.</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Гкал/час</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lang w:val="en-US"/>
              </w:rPr>
              <w:t>5</w:t>
            </w:r>
            <w:r w:rsidRPr="002778DC">
              <w:rPr>
                <w:rFonts w:ascii="Times New Roman" w:hAnsi="Times New Roman"/>
                <w:sz w:val="24"/>
                <w:szCs w:val="24"/>
              </w:rPr>
              <w:t>2,1</w:t>
            </w: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sz w:val="24"/>
                <w:szCs w:val="24"/>
                <w:lang w:val="en-US"/>
              </w:rPr>
              <w:t>IX</w:t>
            </w:r>
            <w:r w:rsidRPr="002778DC">
              <w:rPr>
                <w:rFonts w:ascii="Times New Roman" w:hAnsi="Times New Roman"/>
                <w:sz w:val="24"/>
                <w:szCs w:val="24"/>
              </w:rPr>
              <w:t>. Газоснабжение</w:t>
            </w:r>
          </w:p>
        </w:tc>
      </w:tr>
      <w:tr w:rsidR="00F0424C" w:rsidRPr="002778DC" w:rsidTr="007551CC">
        <w:trPr>
          <w:cantSplit/>
          <w:trHeight w:val="550"/>
        </w:trPr>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Потребление газа на нужды</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ЖКС:</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млн.м</w:t>
            </w:r>
            <w:r w:rsidRPr="002778DC">
              <w:rPr>
                <w:rFonts w:ascii="Times New Roman" w:hAnsi="Times New Roman"/>
                <w:sz w:val="24"/>
                <w:szCs w:val="24"/>
                <w:vertAlign w:val="superscript"/>
              </w:rPr>
              <w:t>3</w:t>
            </w:r>
            <w:r w:rsidRPr="002778DC">
              <w:rPr>
                <w:rFonts w:ascii="Times New Roman" w:hAnsi="Times New Roman"/>
                <w:sz w:val="24"/>
                <w:szCs w:val="24"/>
              </w:rPr>
              <w:t>/год</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8,5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sz w:val="24"/>
                <w:szCs w:val="24"/>
              </w:rPr>
              <w:t>12,3</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Источники подачи газа</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ГРС</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rPr>
            </w:pPr>
            <w:r w:rsidRPr="002778DC">
              <w:rPr>
                <w:rFonts w:ascii="Times New Roman" w:hAnsi="Times New Roman"/>
                <w:bCs/>
                <w:sz w:val="24"/>
                <w:szCs w:val="24"/>
              </w:rPr>
              <w:t>ГРС</w:t>
            </w: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i/>
                <w:iCs/>
                <w:sz w:val="24"/>
                <w:szCs w:val="24"/>
              </w:rPr>
            </w:pPr>
            <w:r w:rsidRPr="002778DC">
              <w:rPr>
                <w:rFonts w:ascii="Times New Roman" w:hAnsi="Times New Roman"/>
                <w:bCs/>
                <w:sz w:val="24"/>
                <w:szCs w:val="24"/>
                <w:lang w:val="en-US"/>
              </w:rPr>
              <w:t>X</w:t>
            </w:r>
            <w:r w:rsidRPr="002778DC">
              <w:rPr>
                <w:rFonts w:ascii="Times New Roman" w:hAnsi="Times New Roman"/>
                <w:bCs/>
                <w:sz w:val="24"/>
                <w:szCs w:val="24"/>
              </w:rPr>
              <w:t>.Электроснабжение</w:t>
            </w:r>
            <w:r w:rsidRPr="002778DC">
              <w:rPr>
                <w:rFonts w:ascii="Times New Roman" w:hAnsi="Times New Roman"/>
                <w:bCs/>
                <w:i/>
                <w:iCs/>
                <w:sz w:val="24"/>
                <w:szCs w:val="24"/>
              </w:rPr>
              <w:t>.</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Потребность в электроэнергии, всего</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млн.кВт/час в год</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380,9</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601,3</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в том числе:</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на производственные нужды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млн.кВт/час в год</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295,9</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427,2</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 на коммунально-бытовые нужды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млн.кВт/час в год</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85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174,1</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Потребление электроэнергии на 1 чел. в год</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кВт/час</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7454</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10549</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В том числе на коммунально-бытовые нужды</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кВт/час</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1663</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3054</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3.</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Источники покрытия электронагрузок:</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п/ст «Донецкая»</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МВА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1х125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2х125</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п/ст ГПП ДЭЗ*а</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МВА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2х40,5</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2х40,5</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п/ст «Гундоровская»</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МВА</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40,5+50</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40,5+50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4.</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lang w:val="en-US"/>
              </w:rPr>
            </w:pPr>
            <w:r w:rsidRPr="002778DC">
              <w:rPr>
                <w:rFonts w:ascii="Times New Roman" w:hAnsi="Times New Roman"/>
                <w:sz w:val="24"/>
                <w:szCs w:val="24"/>
              </w:rPr>
              <w:t>Протяженность сетей</w:t>
            </w:r>
          </w:p>
          <w:p w:rsidR="00F0424C" w:rsidRPr="002778DC" w:rsidRDefault="00F0424C" w:rsidP="007B429F">
            <w:pPr>
              <w:spacing w:after="0" w:line="240" w:lineRule="auto"/>
              <w:rPr>
                <w:rFonts w:ascii="Times New Roman" w:hAnsi="Times New Roman"/>
                <w:sz w:val="24"/>
                <w:szCs w:val="24"/>
                <w:lang w:val="en-US"/>
              </w:rPr>
            </w:pP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км</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sz w:val="24"/>
                <w:szCs w:val="24"/>
              </w:rPr>
            </w:pPr>
          </w:p>
        </w:tc>
      </w:tr>
      <w:tr w:rsidR="00F0424C" w:rsidRPr="002778DC" w:rsidTr="007551CC">
        <w:tc>
          <w:tcPr>
            <w:tcW w:w="10602" w:type="dxa"/>
            <w:gridSpan w:val="6"/>
            <w:tcBorders>
              <w:top w:val="single" w:sz="4" w:space="0" w:color="auto"/>
              <w:bottom w:val="single" w:sz="4" w:space="0" w:color="auto"/>
            </w:tcBorders>
          </w:tcPr>
          <w:p w:rsidR="00F0424C" w:rsidRPr="002778DC" w:rsidRDefault="00F0424C" w:rsidP="007B429F">
            <w:pPr>
              <w:pStyle w:val="Heading7"/>
              <w:spacing w:line="240" w:lineRule="auto"/>
              <w:ind w:right="0" w:firstLine="0"/>
              <w:rPr>
                <w:b w:val="0"/>
                <w:szCs w:val="24"/>
              </w:rPr>
            </w:pPr>
            <w:r w:rsidRPr="002778DC">
              <w:rPr>
                <w:b w:val="0"/>
                <w:szCs w:val="24"/>
                <w:lang w:val="en-US"/>
              </w:rPr>
              <w:t>XI</w:t>
            </w:r>
            <w:r w:rsidRPr="002778DC">
              <w:rPr>
                <w:b w:val="0"/>
                <w:szCs w:val="24"/>
              </w:rPr>
              <w:t>. Связь</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1.</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Охват населения местным телевизионным вещанием</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 от населения</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lang w:val="en-US"/>
              </w:rPr>
            </w:pPr>
            <w:r w:rsidRPr="002778DC">
              <w:rPr>
                <w:rFonts w:ascii="Times New Roman" w:hAnsi="Times New Roman"/>
                <w:sz w:val="24"/>
                <w:szCs w:val="24"/>
                <w:lang w:val="en-US"/>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r w:rsidRPr="002778DC">
              <w:rPr>
                <w:rFonts w:ascii="Times New Roman" w:hAnsi="Times New Roman"/>
                <w:bCs/>
                <w:sz w:val="24"/>
                <w:szCs w:val="24"/>
                <w:lang w:val="en-US"/>
              </w:rPr>
              <w:t>100</w:t>
            </w:r>
          </w:p>
        </w:tc>
      </w:tr>
      <w:tr w:rsidR="00F0424C" w:rsidRPr="002778DC" w:rsidTr="007551CC">
        <w:tc>
          <w:tcPr>
            <w:tcW w:w="770" w:type="dxa"/>
            <w:tcBorders>
              <w:top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2.</w:t>
            </w:r>
          </w:p>
        </w:tc>
        <w:tc>
          <w:tcPr>
            <w:tcW w:w="4870"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rPr>
                <w:rFonts w:ascii="Times New Roman" w:hAnsi="Times New Roman"/>
                <w:sz w:val="24"/>
                <w:szCs w:val="24"/>
              </w:rPr>
            </w:pPr>
            <w:r w:rsidRPr="002778DC">
              <w:rPr>
                <w:rFonts w:ascii="Times New Roman" w:hAnsi="Times New Roman"/>
                <w:sz w:val="24"/>
                <w:szCs w:val="24"/>
              </w:rPr>
              <w:t>Обеспеченность населения телефонной сетью общего пользования</w:t>
            </w:r>
          </w:p>
        </w:tc>
        <w:tc>
          <w:tcPr>
            <w:tcW w:w="1135" w:type="dxa"/>
            <w:gridSpan w:val="2"/>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номеров</w:t>
            </w:r>
          </w:p>
          <w:p w:rsidR="00F0424C" w:rsidRPr="002778DC" w:rsidRDefault="00F0424C" w:rsidP="007B429F">
            <w:pPr>
              <w:spacing w:after="0" w:line="240" w:lineRule="auto"/>
              <w:jc w:val="center"/>
              <w:rPr>
                <w:rFonts w:ascii="Times New Roman" w:hAnsi="Times New Roman"/>
                <w:sz w:val="24"/>
                <w:szCs w:val="24"/>
              </w:rPr>
            </w:pPr>
            <w:r w:rsidRPr="002778DC">
              <w:rPr>
                <w:rFonts w:ascii="Times New Roman" w:hAnsi="Times New Roman"/>
                <w:sz w:val="24"/>
                <w:szCs w:val="24"/>
              </w:rPr>
              <w:t>на 100 семей</w:t>
            </w:r>
          </w:p>
        </w:tc>
        <w:tc>
          <w:tcPr>
            <w:tcW w:w="1701" w:type="dxa"/>
            <w:tcBorders>
              <w:top w:val="single" w:sz="4" w:space="0" w:color="auto"/>
              <w:left w:val="single" w:sz="4" w:space="0" w:color="auto"/>
              <w:bottom w:val="single" w:sz="4" w:space="0" w:color="auto"/>
              <w:right w:val="single" w:sz="4" w:space="0" w:color="auto"/>
            </w:tcBorders>
          </w:tcPr>
          <w:p w:rsidR="00F0424C" w:rsidRPr="002778DC" w:rsidRDefault="00F0424C" w:rsidP="007B429F">
            <w:pPr>
              <w:spacing w:after="0" w:line="240" w:lineRule="auto"/>
              <w:jc w:val="center"/>
              <w:rPr>
                <w:rFonts w:ascii="Times New Roman" w:hAnsi="Times New Roman"/>
                <w:sz w:val="24"/>
                <w:szCs w:val="24"/>
                <w:lang w:val="en-US"/>
              </w:rPr>
            </w:pPr>
            <w:r w:rsidRPr="002778DC">
              <w:rPr>
                <w:rFonts w:ascii="Times New Roman" w:hAnsi="Times New Roman"/>
                <w:sz w:val="24"/>
                <w:szCs w:val="24"/>
                <w:lang w:val="en-US"/>
              </w:rPr>
              <w:t>-</w:t>
            </w:r>
          </w:p>
        </w:tc>
        <w:tc>
          <w:tcPr>
            <w:tcW w:w="2126" w:type="dxa"/>
            <w:tcBorders>
              <w:top w:val="single" w:sz="4" w:space="0" w:color="auto"/>
              <w:left w:val="single" w:sz="4" w:space="0" w:color="auto"/>
              <w:bottom w:val="single" w:sz="4" w:space="0" w:color="auto"/>
            </w:tcBorders>
          </w:tcPr>
          <w:p w:rsidR="00F0424C" w:rsidRPr="002778DC" w:rsidRDefault="00F0424C" w:rsidP="007B429F">
            <w:pPr>
              <w:spacing w:after="0" w:line="240" w:lineRule="auto"/>
              <w:jc w:val="center"/>
              <w:rPr>
                <w:rFonts w:ascii="Times New Roman" w:hAnsi="Times New Roman"/>
                <w:bCs/>
                <w:sz w:val="24"/>
                <w:szCs w:val="24"/>
                <w:lang w:val="en-US"/>
              </w:rPr>
            </w:pPr>
            <w:r w:rsidRPr="002778DC">
              <w:rPr>
                <w:rFonts w:ascii="Times New Roman" w:hAnsi="Times New Roman"/>
                <w:bCs/>
                <w:sz w:val="24"/>
                <w:szCs w:val="24"/>
                <w:lang w:val="en-US"/>
              </w:rPr>
              <w:t>100</w:t>
            </w:r>
          </w:p>
        </w:tc>
      </w:tr>
    </w:tbl>
    <w:p w:rsidR="00F0424C" w:rsidRPr="002778DC" w:rsidRDefault="00F0424C" w:rsidP="00FD035A"/>
    <w:sectPr w:rsidR="00F0424C" w:rsidRPr="002778DC" w:rsidSect="00FD035A">
      <w:pgSz w:w="11906" w:h="16838"/>
      <w:pgMar w:top="360" w:right="850" w:bottom="0" w:left="1134" w:header="708" w:footer="26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24C" w:rsidRDefault="00F0424C">
      <w:r>
        <w:separator/>
      </w:r>
    </w:p>
  </w:endnote>
  <w:endnote w:type="continuationSeparator" w:id="0">
    <w:p w:rsidR="00F0424C" w:rsidRDefault="00F042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24C" w:rsidRDefault="00F0424C">
      <w:r>
        <w:separator/>
      </w:r>
    </w:p>
  </w:footnote>
  <w:footnote w:type="continuationSeparator" w:id="0">
    <w:p w:rsidR="00F0424C" w:rsidRDefault="00F0424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FDEAE96"/>
    <w:lvl w:ilvl="0">
      <w:start w:val="1"/>
      <w:numFmt w:val="bullet"/>
      <w:lvlText w:val=""/>
      <w:lvlJc w:val="left"/>
      <w:pPr>
        <w:tabs>
          <w:tab w:val="num" w:pos="360"/>
        </w:tabs>
        <w:ind w:left="360" w:hanging="360"/>
      </w:pPr>
      <w:rPr>
        <w:rFonts w:ascii="Symbol" w:hAnsi="Symbol" w:hint="default"/>
      </w:rPr>
    </w:lvl>
  </w:abstractNum>
  <w:abstractNum w:abstractNumId="1">
    <w:nsid w:val="013D3EF4"/>
    <w:multiLevelType w:val="multilevel"/>
    <w:tmpl w:val="8A682E36"/>
    <w:lvl w:ilvl="0">
      <w:start w:val="1"/>
      <w:numFmt w:val="bullet"/>
      <w:lvlText w:val="−"/>
      <w:lvlJc w:val="left"/>
      <w:rPr>
        <w:rFonts w:ascii="Times New Roman" w:hAnsi="Times New Roman"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5CF7C9C"/>
    <w:multiLevelType w:val="hybridMultilevel"/>
    <w:tmpl w:val="681C8CB8"/>
    <w:lvl w:ilvl="0" w:tplc="004E1C40">
      <w:start w:val="1"/>
      <w:numFmt w:val="decimal"/>
      <w:pStyle w:val="a"/>
      <w:lvlText w:val="%1."/>
      <w:lvlJc w:val="left"/>
      <w:pPr>
        <w:tabs>
          <w:tab w:val="num" w:pos="851"/>
        </w:tabs>
        <w:ind w:left="851" w:hanging="85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7C70314"/>
    <w:multiLevelType w:val="hybridMultilevel"/>
    <w:tmpl w:val="851879B2"/>
    <w:lvl w:ilvl="0" w:tplc="FBD6E9CC">
      <w:numFmt w:val="bullet"/>
      <w:pStyle w:val="001"/>
      <w:lvlText w:val="-"/>
      <w:lvlJc w:val="left"/>
      <w:pPr>
        <w:ind w:left="1440" w:hanging="360"/>
      </w:pPr>
      <w:rPr>
        <w:rFonts w:hint="default"/>
      </w:rPr>
    </w:lvl>
    <w:lvl w:ilvl="1" w:tplc="ECCE3664">
      <w:start w:val="1"/>
      <w:numFmt w:val="bullet"/>
      <w:lvlText w:val="o"/>
      <w:lvlJc w:val="left"/>
      <w:pPr>
        <w:ind w:left="1440" w:hanging="360"/>
      </w:pPr>
      <w:rPr>
        <w:rFonts w:ascii="Courier New" w:hAnsi="Courier New" w:hint="default"/>
      </w:rPr>
    </w:lvl>
    <w:lvl w:ilvl="2" w:tplc="ED38351E" w:tentative="1">
      <w:start w:val="1"/>
      <w:numFmt w:val="bullet"/>
      <w:lvlText w:val=""/>
      <w:lvlJc w:val="left"/>
      <w:pPr>
        <w:ind w:left="2160" w:hanging="360"/>
      </w:pPr>
      <w:rPr>
        <w:rFonts w:ascii="Wingdings" w:hAnsi="Wingdings" w:hint="default"/>
      </w:rPr>
    </w:lvl>
    <w:lvl w:ilvl="3" w:tplc="14ECFC14" w:tentative="1">
      <w:start w:val="1"/>
      <w:numFmt w:val="bullet"/>
      <w:lvlText w:val=""/>
      <w:lvlJc w:val="left"/>
      <w:pPr>
        <w:ind w:left="2880" w:hanging="360"/>
      </w:pPr>
      <w:rPr>
        <w:rFonts w:ascii="Symbol" w:hAnsi="Symbol" w:hint="default"/>
      </w:rPr>
    </w:lvl>
    <w:lvl w:ilvl="4" w:tplc="4C12BC48" w:tentative="1">
      <w:start w:val="1"/>
      <w:numFmt w:val="bullet"/>
      <w:lvlText w:val="o"/>
      <w:lvlJc w:val="left"/>
      <w:pPr>
        <w:ind w:left="3600" w:hanging="360"/>
      </w:pPr>
      <w:rPr>
        <w:rFonts w:ascii="Courier New" w:hAnsi="Courier New" w:hint="default"/>
      </w:rPr>
    </w:lvl>
    <w:lvl w:ilvl="5" w:tplc="AF42279A" w:tentative="1">
      <w:start w:val="1"/>
      <w:numFmt w:val="bullet"/>
      <w:lvlText w:val=""/>
      <w:lvlJc w:val="left"/>
      <w:pPr>
        <w:ind w:left="4320" w:hanging="360"/>
      </w:pPr>
      <w:rPr>
        <w:rFonts w:ascii="Wingdings" w:hAnsi="Wingdings" w:hint="default"/>
      </w:rPr>
    </w:lvl>
    <w:lvl w:ilvl="6" w:tplc="9530B6F8" w:tentative="1">
      <w:start w:val="1"/>
      <w:numFmt w:val="bullet"/>
      <w:lvlText w:val=""/>
      <w:lvlJc w:val="left"/>
      <w:pPr>
        <w:ind w:left="5040" w:hanging="360"/>
      </w:pPr>
      <w:rPr>
        <w:rFonts w:ascii="Symbol" w:hAnsi="Symbol" w:hint="default"/>
      </w:rPr>
    </w:lvl>
    <w:lvl w:ilvl="7" w:tplc="C6F67EF4" w:tentative="1">
      <w:start w:val="1"/>
      <w:numFmt w:val="bullet"/>
      <w:lvlText w:val="o"/>
      <w:lvlJc w:val="left"/>
      <w:pPr>
        <w:ind w:left="5760" w:hanging="360"/>
      </w:pPr>
      <w:rPr>
        <w:rFonts w:ascii="Courier New" w:hAnsi="Courier New" w:hint="default"/>
      </w:rPr>
    </w:lvl>
    <w:lvl w:ilvl="8" w:tplc="C5DC29BE" w:tentative="1">
      <w:start w:val="1"/>
      <w:numFmt w:val="bullet"/>
      <w:lvlText w:val=""/>
      <w:lvlJc w:val="left"/>
      <w:pPr>
        <w:ind w:left="6480" w:hanging="360"/>
      </w:pPr>
      <w:rPr>
        <w:rFonts w:ascii="Wingdings" w:hAnsi="Wingdings" w:hint="default"/>
      </w:rPr>
    </w:lvl>
  </w:abstractNum>
  <w:abstractNum w:abstractNumId="4">
    <w:nsid w:val="092F7EEC"/>
    <w:multiLevelType w:val="hybridMultilevel"/>
    <w:tmpl w:val="29305E6E"/>
    <w:lvl w:ilvl="0" w:tplc="F0FC9198">
      <w:start w:val="1"/>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0ABC708B"/>
    <w:multiLevelType w:val="multilevel"/>
    <w:tmpl w:val="40BCDDB6"/>
    <w:lvl w:ilvl="0">
      <w:start w:val="1"/>
      <w:numFmt w:val="bullet"/>
      <w:lvlText w:val="−"/>
      <w:lvlJc w:val="left"/>
      <w:rPr>
        <w:rFonts w:ascii="Times New Roman" w:hAnsi="Times New Roman"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0B48708D"/>
    <w:multiLevelType w:val="hybridMultilevel"/>
    <w:tmpl w:val="20A265E8"/>
    <w:lvl w:ilvl="0" w:tplc="F0FC9198">
      <w:start w:val="1"/>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114949B2"/>
    <w:multiLevelType w:val="multilevel"/>
    <w:tmpl w:val="83446924"/>
    <w:lvl w:ilvl="0">
      <w:start w:val="1"/>
      <w:numFmt w:val="bullet"/>
      <w:lvlText w:val="−"/>
      <w:lvlJc w:val="left"/>
      <w:rPr>
        <w:rFonts w:ascii="Times New Roman" w:hAnsi="Times New Roman"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6EF78A6"/>
    <w:multiLevelType w:val="hybridMultilevel"/>
    <w:tmpl w:val="AA96B0C4"/>
    <w:lvl w:ilvl="0" w:tplc="F0FC9198">
      <w:start w:val="1"/>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1CE23645"/>
    <w:multiLevelType w:val="multilevel"/>
    <w:tmpl w:val="4FECA514"/>
    <w:lvl w:ilvl="0">
      <w:start w:val="2"/>
      <w:numFmt w:val="decimal"/>
      <w:lvlText w:val="%1."/>
      <w:lvlJc w:val="left"/>
      <w:pPr>
        <w:ind w:left="540" w:hanging="540"/>
      </w:pPr>
      <w:rPr>
        <w:rFonts w:cs="Times New Roman" w:hint="default"/>
      </w:rPr>
    </w:lvl>
    <w:lvl w:ilvl="1">
      <w:start w:val="1"/>
      <w:numFmt w:val="decimal"/>
      <w:lvlText w:val="%1.%2."/>
      <w:lvlJc w:val="left"/>
      <w:pPr>
        <w:ind w:left="895" w:hanging="540"/>
      </w:pPr>
      <w:rPr>
        <w:rFonts w:cs="Times New Roman" w:hint="default"/>
      </w:rPr>
    </w:lvl>
    <w:lvl w:ilvl="2">
      <w:start w:val="3"/>
      <w:numFmt w:val="decimal"/>
      <w:lvlText w:val="%1.%2.%3."/>
      <w:lvlJc w:val="left"/>
      <w:pPr>
        <w:ind w:left="1430" w:hanging="720"/>
      </w:pPr>
      <w:rPr>
        <w:rFonts w:cs="Times New Roman" w:hint="default"/>
      </w:rPr>
    </w:lvl>
    <w:lvl w:ilvl="3">
      <w:start w:val="1"/>
      <w:numFmt w:val="decimal"/>
      <w:lvlText w:val="%1.%2.%3.%4."/>
      <w:lvlJc w:val="left"/>
      <w:pPr>
        <w:ind w:left="1785" w:hanging="720"/>
      </w:pPr>
      <w:rPr>
        <w:rFonts w:cs="Times New Roman" w:hint="default"/>
      </w:rPr>
    </w:lvl>
    <w:lvl w:ilvl="4">
      <w:start w:val="1"/>
      <w:numFmt w:val="decimal"/>
      <w:lvlText w:val="%1.%2.%3.%4.%5."/>
      <w:lvlJc w:val="left"/>
      <w:pPr>
        <w:ind w:left="2500" w:hanging="1080"/>
      </w:pPr>
      <w:rPr>
        <w:rFonts w:cs="Times New Roman" w:hint="default"/>
      </w:rPr>
    </w:lvl>
    <w:lvl w:ilvl="5">
      <w:start w:val="1"/>
      <w:numFmt w:val="decimal"/>
      <w:lvlText w:val="%1.%2.%3.%4.%5.%6."/>
      <w:lvlJc w:val="left"/>
      <w:pPr>
        <w:ind w:left="2855" w:hanging="1080"/>
      </w:pPr>
      <w:rPr>
        <w:rFonts w:cs="Times New Roman" w:hint="default"/>
      </w:rPr>
    </w:lvl>
    <w:lvl w:ilvl="6">
      <w:start w:val="1"/>
      <w:numFmt w:val="decimal"/>
      <w:lvlText w:val="%1.%2.%3.%4.%5.%6.%7."/>
      <w:lvlJc w:val="left"/>
      <w:pPr>
        <w:ind w:left="3570" w:hanging="1440"/>
      </w:pPr>
      <w:rPr>
        <w:rFonts w:cs="Times New Roman" w:hint="default"/>
      </w:rPr>
    </w:lvl>
    <w:lvl w:ilvl="7">
      <w:start w:val="1"/>
      <w:numFmt w:val="decimal"/>
      <w:lvlText w:val="%1.%2.%3.%4.%5.%6.%7.%8."/>
      <w:lvlJc w:val="left"/>
      <w:pPr>
        <w:ind w:left="3925" w:hanging="1440"/>
      </w:pPr>
      <w:rPr>
        <w:rFonts w:cs="Times New Roman" w:hint="default"/>
      </w:rPr>
    </w:lvl>
    <w:lvl w:ilvl="8">
      <w:start w:val="1"/>
      <w:numFmt w:val="decimal"/>
      <w:lvlText w:val="%1.%2.%3.%4.%5.%6.%7.%8.%9."/>
      <w:lvlJc w:val="left"/>
      <w:pPr>
        <w:ind w:left="4640" w:hanging="1800"/>
      </w:pPr>
      <w:rPr>
        <w:rFonts w:cs="Times New Roman" w:hint="default"/>
      </w:rPr>
    </w:lvl>
  </w:abstractNum>
  <w:abstractNum w:abstractNumId="10">
    <w:nsid w:val="21AD2589"/>
    <w:multiLevelType w:val="hybridMultilevel"/>
    <w:tmpl w:val="6DEC8C90"/>
    <w:lvl w:ilvl="0" w:tplc="390AA1BA">
      <w:start w:val="1"/>
      <w:numFmt w:val="decimal"/>
      <w:pStyle w:val="1"/>
      <w:lvlText w:val="%1."/>
      <w:lvlJc w:val="left"/>
      <w:pPr>
        <w:ind w:left="786" w:hanging="360"/>
      </w:pPr>
      <w:rPr>
        <w:rFonts w:cs="Times New Roman" w:hint="default"/>
      </w:rPr>
    </w:lvl>
    <w:lvl w:ilvl="1" w:tplc="06CACD82" w:tentative="1">
      <w:start w:val="1"/>
      <w:numFmt w:val="lowerLetter"/>
      <w:lvlText w:val="%2."/>
      <w:lvlJc w:val="left"/>
      <w:pPr>
        <w:ind w:left="1440" w:hanging="360"/>
      </w:pPr>
      <w:rPr>
        <w:rFonts w:cs="Times New Roman"/>
      </w:rPr>
    </w:lvl>
    <w:lvl w:ilvl="2" w:tplc="AD6E05C0">
      <w:start w:val="1"/>
      <w:numFmt w:val="lowerRoman"/>
      <w:lvlText w:val="%3."/>
      <w:lvlJc w:val="right"/>
      <w:pPr>
        <w:ind w:left="2160" w:hanging="180"/>
      </w:pPr>
      <w:rPr>
        <w:rFonts w:cs="Times New Roman"/>
      </w:rPr>
    </w:lvl>
    <w:lvl w:ilvl="3" w:tplc="D0B8DED6" w:tentative="1">
      <w:start w:val="1"/>
      <w:numFmt w:val="decimal"/>
      <w:lvlText w:val="%4."/>
      <w:lvlJc w:val="left"/>
      <w:pPr>
        <w:ind w:left="2880" w:hanging="360"/>
      </w:pPr>
      <w:rPr>
        <w:rFonts w:cs="Times New Roman"/>
      </w:rPr>
    </w:lvl>
    <w:lvl w:ilvl="4" w:tplc="42DC5C62" w:tentative="1">
      <w:start w:val="1"/>
      <w:numFmt w:val="lowerLetter"/>
      <w:lvlText w:val="%5."/>
      <w:lvlJc w:val="left"/>
      <w:pPr>
        <w:ind w:left="3600" w:hanging="360"/>
      </w:pPr>
      <w:rPr>
        <w:rFonts w:cs="Times New Roman"/>
      </w:rPr>
    </w:lvl>
    <w:lvl w:ilvl="5" w:tplc="70B67C5C" w:tentative="1">
      <w:start w:val="1"/>
      <w:numFmt w:val="lowerRoman"/>
      <w:lvlText w:val="%6."/>
      <w:lvlJc w:val="right"/>
      <w:pPr>
        <w:ind w:left="4320" w:hanging="180"/>
      </w:pPr>
      <w:rPr>
        <w:rFonts w:cs="Times New Roman"/>
      </w:rPr>
    </w:lvl>
    <w:lvl w:ilvl="6" w:tplc="41F6E0AA" w:tentative="1">
      <w:start w:val="1"/>
      <w:numFmt w:val="decimal"/>
      <w:lvlText w:val="%7."/>
      <w:lvlJc w:val="left"/>
      <w:pPr>
        <w:ind w:left="5040" w:hanging="360"/>
      </w:pPr>
      <w:rPr>
        <w:rFonts w:cs="Times New Roman"/>
      </w:rPr>
    </w:lvl>
    <w:lvl w:ilvl="7" w:tplc="564E5376" w:tentative="1">
      <w:start w:val="1"/>
      <w:numFmt w:val="lowerLetter"/>
      <w:lvlText w:val="%8."/>
      <w:lvlJc w:val="left"/>
      <w:pPr>
        <w:ind w:left="5760" w:hanging="360"/>
      </w:pPr>
      <w:rPr>
        <w:rFonts w:cs="Times New Roman"/>
      </w:rPr>
    </w:lvl>
    <w:lvl w:ilvl="8" w:tplc="62ACDB5C" w:tentative="1">
      <w:start w:val="1"/>
      <w:numFmt w:val="lowerRoman"/>
      <w:lvlText w:val="%9."/>
      <w:lvlJc w:val="right"/>
      <w:pPr>
        <w:ind w:left="6480" w:hanging="180"/>
      </w:pPr>
      <w:rPr>
        <w:rFonts w:cs="Times New Roman"/>
      </w:rPr>
    </w:lvl>
  </w:abstractNum>
  <w:abstractNum w:abstractNumId="11">
    <w:nsid w:val="23011105"/>
    <w:multiLevelType w:val="hybridMultilevel"/>
    <w:tmpl w:val="57DA9968"/>
    <w:lvl w:ilvl="0" w:tplc="F0FC9198">
      <w:start w:val="1"/>
      <w:numFmt w:val="bullet"/>
      <w:lvlText w:val="−"/>
      <w:lvlJc w:val="left"/>
      <w:pPr>
        <w:ind w:left="720" w:hanging="360"/>
      </w:pPr>
      <w:rPr>
        <w:rFonts w:ascii="Times New Roman" w:hAnsi="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2">
    <w:nsid w:val="23EA0B8B"/>
    <w:multiLevelType w:val="hybridMultilevel"/>
    <w:tmpl w:val="2E58724E"/>
    <w:lvl w:ilvl="0" w:tplc="F0FC919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8A73CC"/>
    <w:multiLevelType w:val="hybridMultilevel"/>
    <w:tmpl w:val="E5CEABAC"/>
    <w:lvl w:ilvl="0" w:tplc="F0FC919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881C0D"/>
    <w:multiLevelType w:val="hybridMultilevel"/>
    <w:tmpl w:val="251A9B4C"/>
    <w:lvl w:ilvl="0" w:tplc="F0FC919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5CA7BCA"/>
    <w:multiLevelType w:val="hybridMultilevel"/>
    <w:tmpl w:val="FCF6FA08"/>
    <w:lvl w:ilvl="0" w:tplc="42DA0D42">
      <w:start w:val="1"/>
      <w:numFmt w:val="decimal"/>
      <w:pStyle w:val="a0"/>
      <w:lvlText w:val="%1."/>
      <w:lvlJc w:val="left"/>
      <w:pPr>
        <w:tabs>
          <w:tab w:val="num" w:pos="851"/>
        </w:tabs>
        <w:ind w:left="851" w:hanging="851"/>
      </w:pPr>
      <w:rPr>
        <w:rFonts w:cs="Times New Roman" w:hint="default"/>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16">
    <w:nsid w:val="33A16932"/>
    <w:multiLevelType w:val="multilevel"/>
    <w:tmpl w:val="35068AA4"/>
    <w:lvl w:ilvl="0">
      <w:start w:val="1"/>
      <w:numFmt w:val="bullet"/>
      <w:lvlText w:val="−"/>
      <w:lvlJc w:val="left"/>
      <w:rPr>
        <w:rFonts w:ascii="Times New Roman" w:hAnsi="Times New Roman"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4345BBB"/>
    <w:multiLevelType w:val="hybridMultilevel"/>
    <w:tmpl w:val="61846582"/>
    <w:lvl w:ilvl="0" w:tplc="F0FC9198">
      <w:start w:val="1"/>
      <w:numFmt w:val="bullet"/>
      <w:lvlText w:val="−"/>
      <w:lvlJc w:val="left"/>
      <w:pPr>
        <w:ind w:left="1473" w:hanging="360"/>
      </w:pPr>
      <w:rPr>
        <w:rFonts w:ascii="Times New Roman" w:hAnsi="Times New Roman" w:hint="default"/>
      </w:rPr>
    </w:lvl>
    <w:lvl w:ilvl="1" w:tplc="FFFFFFFF" w:tentative="1">
      <w:start w:val="1"/>
      <w:numFmt w:val="bullet"/>
      <w:lvlText w:val="o"/>
      <w:lvlJc w:val="left"/>
      <w:pPr>
        <w:ind w:left="2193" w:hanging="360"/>
      </w:pPr>
      <w:rPr>
        <w:rFonts w:ascii="Courier New" w:hAnsi="Courier New" w:hint="default"/>
      </w:rPr>
    </w:lvl>
    <w:lvl w:ilvl="2" w:tplc="FFFFFFFF" w:tentative="1">
      <w:start w:val="1"/>
      <w:numFmt w:val="bullet"/>
      <w:lvlText w:val=""/>
      <w:lvlJc w:val="left"/>
      <w:pPr>
        <w:ind w:left="2913" w:hanging="360"/>
      </w:pPr>
      <w:rPr>
        <w:rFonts w:ascii="Wingdings" w:hAnsi="Wingdings" w:hint="default"/>
      </w:rPr>
    </w:lvl>
    <w:lvl w:ilvl="3" w:tplc="FFFFFFFF" w:tentative="1">
      <w:start w:val="1"/>
      <w:numFmt w:val="bullet"/>
      <w:lvlText w:val=""/>
      <w:lvlJc w:val="left"/>
      <w:pPr>
        <w:ind w:left="3633" w:hanging="360"/>
      </w:pPr>
      <w:rPr>
        <w:rFonts w:ascii="Symbol" w:hAnsi="Symbol" w:hint="default"/>
      </w:rPr>
    </w:lvl>
    <w:lvl w:ilvl="4" w:tplc="FFFFFFFF" w:tentative="1">
      <w:start w:val="1"/>
      <w:numFmt w:val="bullet"/>
      <w:lvlText w:val="o"/>
      <w:lvlJc w:val="left"/>
      <w:pPr>
        <w:ind w:left="4353" w:hanging="360"/>
      </w:pPr>
      <w:rPr>
        <w:rFonts w:ascii="Courier New" w:hAnsi="Courier New" w:hint="default"/>
      </w:rPr>
    </w:lvl>
    <w:lvl w:ilvl="5" w:tplc="FFFFFFFF" w:tentative="1">
      <w:start w:val="1"/>
      <w:numFmt w:val="bullet"/>
      <w:lvlText w:val=""/>
      <w:lvlJc w:val="left"/>
      <w:pPr>
        <w:ind w:left="5073" w:hanging="360"/>
      </w:pPr>
      <w:rPr>
        <w:rFonts w:ascii="Wingdings" w:hAnsi="Wingdings" w:hint="default"/>
      </w:rPr>
    </w:lvl>
    <w:lvl w:ilvl="6" w:tplc="FFFFFFFF" w:tentative="1">
      <w:start w:val="1"/>
      <w:numFmt w:val="bullet"/>
      <w:lvlText w:val=""/>
      <w:lvlJc w:val="left"/>
      <w:pPr>
        <w:ind w:left="5793" w:hanging="360"/>
      </w:pPr>
      <w:rPr>
        <w:rFonts w:ascii="Symbol" w:hAnsi="Symbol" w:hint="default"/>
      </w:rPr>
    </w:lvl>
    <w:lvl w:ilvl="7" w:tplc="FFFFFFFF" w:tentative="1">
      <w:start w:val="1"/>
      <w:numFmt w:val="bullet"/>
      <w:lvlText w:val="o"/>
      <w:lvlJc w:val="left"/>
      <w:pPr>
        <w:ind w:left="6513" w:hanging="360"/>
      </w:pPr>
      <w:rPr>
        <w:rFonts w:ascii="Courier New" w:hAnsi="Courier New" w:hint="default"/>
      </w:rPr>
    </w:lvl>
    <w:lvl w:ilvl="8" w:tplc="FFFFFFFF" w:tentative="1">
      <w:start w:val="1"/>
      <w:numFmt w:val="bullet"/>
      <w:lvlText w:val=""/>
      <w:lvlJc w:val="left"/>
      <w:pPr>
        <w:ind w:left="7233" w:hanging="360"/>
      </w:pPr>
      <w:rPr>
        <w:rFonts w:ascii="Wingdings" w:hAnsi="Wingdings" w:hint="default"/>
      </w:rPr>
    </w:lvl>
  </w:abstractNum>
  <w:abstractNum w:abstractNumId="18">
    <w:nsid w:val="381D7D29"/>
    <w:multiLevelType w:val="hybridMultilevel"/>
    <w:tmpl w:val="6B842CF6"/>
    <w:lvl w:ilvl="0" w:tplc="F0FC919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255E47"/>
    <w:multiLevelType w:val="hybridMultilevel"/>
    <w:tmpl w:val="625CFA00"/>
    <w:lvl w:ilvl="0" w:tplc="F0FC919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D83660"/>
    <w:multiLevelType w:val="hybridMultilevel"/>
    <w:tmpl w:val="8DD0FD32"/>
    <w:lvl w:ilvl="0" w:tplc="E0DE28CE">
      <w:start w:val="1"/>
      <w:numFmt w:val="decimal"/>
      <w:pStyle w:val="a1"/>
      <w:lvlText w:val="%1."/>
      <w:lvlJc w:val="left"/>
      <w:pPr>
        <w:tabs>
          <w:tab w:val="num" w:pos="851"/>
        </w:tabs>
        <w:ind w:left="851" w:hanging="851"/>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1">
    <w:nsid w:val="3B93236D"/>
    <w:multiLevelType w:val="hybridMultilevel"/>
    <w:tmpl w:val="965CBE76"/>
    <w:lvl w:ilvl="0" w:tplc="F0FC9198">
      <w:start w:val="1"/>
      <w:numFmt w:val="bullet"/>
      <w:lvlText w:val="−"/>
      <w:lvlJc w:val="left"/>
      <w:pPr>
        <w:ind w:left="1004" w:hanging="360"/>
      </w:pPr>
      <w:rPr>
        <w:rFonts w:ascii="Times New Roman" w:hAnsi="Times New Roman" w:hint="default"/>
      </w:rPr>
    </w:lvl>
    <w:lvl w:ilvl="1" w:tplc="04190019" w:tentative="1">
      <w:start w:val="1"/>
      <w:numFmt w:val="bullet"/>
      <w:lvlText w:val="o"/>
      <w:lvlJc w:val="left"/>
      <w:pPr>
        <w:ind w:left="1724" w:hanging="360"/>
      </w:pPr>
      <w:rPr>
        <w:rFonts w:ascii="Courier New" w:hAnsi="Courier New" w:hint="default"/>
      </w:rPr>
    </w:lvl>
    <w:lvl w:ilvl="2" w:tplc="0419001B" w:tentative="1">
      <w:start w:val="1"/>
      <w:numFmt w:val="bullet"/>
      <w:lvlText w:val=""/>
      <w:lvlJc w:val="left"/>
      <w:pPr>
        <w:ind w:left="2444" w:hanging="360"/>
      </w:pPr>
      <w:rPr>
        <w:rFonts w:ascii="Wingdings" w:hAnsi="Wingdings" w:hint="default"/>
      </w:rPr>
    </w:lvl>
    <w:lvl w:ilvl="3" w:tplc="0419000F" w:tentative="1">
      <w:start w:val="1"/>
      <w:numFmt w:val="bullet"/>
      <w:lvlText w:val=""/>
      <w:lvlJc w:val="left"/>
      <w:pPr>
        <w:ind w:left="3164" w:hanging="360"/>
      </w:pPr>
      <w:rPr>
        <w:rFonts w:ascii="Symbol" w:hAnsi="Symbol" w:hint="default"/>
      </w:rPr>
    </w:lvl>
    <w:lvl w:ilvl="4" w:tplc="04190019" w:tentative="1">
      <w:start w:val="1"/>
      <w:numFmt w:val="bullet"/>
      <w:lvlText w:val="o"/>
      <w:lvlJc w:val="left"/>
      <w:pPr>
        <w:ind w:left="3884" w:hanging="360"/>
      </w:pPr>
      <w:rPr>
        <w:rFonts w:ascii="Courier New" w:hAnsi="Courier New" w:hint="default"/>
      </w:rPr>
    </w:lvl>
    <w:lvl w:ilvl="5" w:tplc="0419001B" w:tentative="1">
      <w:start w:val="1"/>
      <w:numFmt w:val="bullet"/>
      <w:lvlText w:val=""/>
      <w:lvlJc w:val="left"/>
      <w:pPr>
        <w:ind w:left="4604" w:hanging="360"/>
      </w:pPr>
      <w:rPr>
        <w:rFonts w:ascii="Wingdings" w:hAnsi="Wingdings" w:hint="default"/>
      </w:rPr>
    </w:lvl>
    <w:lvl w:ilvl="6" w:tplc="0419000F" w:tentative="1">
      <w:start w:val="1"/>
      <w:numFmt w:val="bullet"/>
      <w:lvlText w:val=""/>
      <w:lvlJc w:val="left"/>
      <w:pPr>
        <w:ind w:left="5324" w:hanging="360"/>
      </w:pPr>
      <w:rPr>
        <w:rFonts w:ascii="Symbol" w:hAnsi="Symbol" w:hint="default"/>
      </w:rPr>
    </w:lvl>
    <w:lvl w:ilvl="7" w:tplc="04190019" w:tentative="1">
      <w:start w:val="1"/>
      <w:numFmt w:val="bullet"/>
      <w:lvlText w:val="o"/>
      <w:lvlJc w:val="left"/>
      <w:pPr>
        <w:ind w:left="6044" w:hanging="360"/>
      </w:pPr>
      <w:rPr>
        <w:rFonts w:ascii="Courier New" w:hAnsi="Courier New" w:hint="default"/>
      </w:rPr>
    </w:lvl>
    <w:lvl w:ilvl="8" w:tplc="0419001B" w:tentative="1">
      <w:start w:val="1"/>
      <w:numFmt w:val="bullet"/>
      <w:lvlText w:val=""/>
      <w:lvlJc w:val="left"/>
      <w:pPr>
        <w:ind w:left="6764" w:hanging="360"/>
      </w:pPr>
      <w:rPr>
        <w:rFonts w:ascii="Wingdings" w:hAnsi="Wingdings" w:hint="default"/>
      </w:rPr>
    </w:lvl>
  </w:abstractNum>
  <w:abstractNum w:abstractNumId="22">
    <w:nsid w:val="3E8B1AC9"/>
    <w:multiLevelType w:val="multilevel"/>
    <w:tmpl w:val="9FC27240"/>
    <w:styleLink w:val="WW8Num55"/>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3">
    <w:nsid w:val="41076340"/>
    <w:multiLevelType w:val="multilevel"/>
    <w:tmpl w:val="891C58AE"/>
    <w:lvl w:ilvl="0">
      <w:start w:val="1"/>
      <w:numFmt w:val="bullet"/>
      <w:lvlText w:val="−"/>
      <w:lvlJc w:val="left"/>
      <w:rPr>
        <w:rFonts w:ascii="Times New Roman" w:hAnsi="Times New Roman" w:hint="default"/>
        <w:b w:val="0"/>
        <w:i w:val="0"/>
        <w:smallCaps w:val="0"/>
        <w:strike w:val="0"/>
        <w:color w:val="000000"/>
        <w:spacing w:val="0"/>
        <w:w w:val="100"/>
        <w:position w:val="0"/>
        <w:sz w:val="1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7361884"/>
    <w:multiLevelType w:val="multilevel"/>
    <w:tmpl w:val="EBC8F932"/>
    <w:lvl w:ilvl="0">
      <w:start w:val="1"/>
      <w:numFmt w:val="decimal"/>
      <w:pStyle w:val="10"/>
      <w:lvlText w:val="%1."/>
      <w:lvlJc w:val="left"/>
      <w:pPr>
        <w:tabs>
          <w:tab w:val="num" w:pos="720"/>
        </w:tabs>
        <w:ind w:left="360" w:hanging="360"/>
      </w:pPr>
      <w:rPr>
        <w:rFonts w:cs="Times New Roman" w:hint="default"/>
      </w:rPr>
    </w:lvl>
    <w:lvl w:ilvl="1">
      <w:start w:val="1"/>
      <w:numFmt w:val="decimal"/>
      <w:pStyle w:val="2"/>
      <w:lvlText w:val="%1.%2."/>
      <w:lvlJc w:val="left"/>
      <w:pPr>
        <w:tabs>
          <w:tab w:val="num" w:pos="1440"/>
        </w:tabs>
        <w:ind w:left="792" w:hanging="432"/>
      </w:pPr>
      <w:rPr>
        <w:rFonts w:cs="Times New Roman" w:hint="default"/>
      </w:rPr>
    </w:lvl>
    <w:lvl w:ilvl="2">
      <w:start w:val="1"/>
      <w:numFmt w:val="decimal"/>
      <w:pStyle w:val="3"/>
      <w:lvlText w:val="%1.%2.%3."/>
      <w:lvlJc w:val="left"/>
      <w:pPr>
        <w:tabs>
          <w:tab w:val="num" w:pos="2160"/>
        </w:tabs>
        <w:ind w:left="1224" w:hanging="504"/>
      </w:pPr>
      <w:rPr>
        <w:rFonts w:cs="Times New Roman" w:hint="default"/>
      </w:rPr>
    </w:lvl>
    <w:lvl w:ilvl="3">
      <w:start w:val="1"/>
      <w:numFmt w:val="decimal"/>
      <w:pStyle w:val="4"/>
      <w:lvlText w:val="%1.%2.%3.%4."/>
      <w:lvlJc w:val="left"/>
      <w:pPr>
        <w:tabs>
          <w:tab w:val="num" w:pos="2880"/>
        </w:tabs>
        <w:ind w:left="1728" w:hanging="648"/>
      </w:pPr>
      <w:rPr>
        <w:rFonts w:cs="Times New Roman" w:hint="default"/>
      </w:rPr>
    </w:lvl>
    <w:lvl w:ilvl="4">
      <w:start w:val="1"/>
      <w:numFmt w:val="decimal"/>
      <w:pStyle w:val="5"/>
      <w:lvlText w:val="%1.%2.%3.%4.%5."/>
      <w:lvlJc w:val="left"/>
      <w:pPr>
        <w:tabs>
          <w:tab w:val="num" w:pos="3600"/>
        </w:tabs>
        <w:ind w:left="2232" w:hanging="792"/>
      </w:pPr>
      <w:rPr>
        <w:rFonts w:cs="Times New Roman" w:hint="default"/>
      </w:rPr>
    </w:lvl>
    <w:lvl w:ilvl="5">
      <w:start w:val="1"/>
      <w:numFmt w:val="decimal"/>
      <w:lvlText w:val="%1.%2.%3.%4.%5.%6."/>
      <w:lvlJc w:val="left"/>
      <w:pPr>
        <w:tabs>
          <w:tab w:val="num" w:pos="4320"/>
        </w:tabs>
        <w:ind w:left="2736" w:hanging="936"/>
      </w:pPr>
      <w:rPr>
        <w:rFonts w:cs="Times New Roman" w:hint="default"/>
      </w:rPr>
    </w:lvl>
    <w:lvl w:ilvl="6">
      <w:start w:val="1"/>
      <w:numFmt w:val="decimal"/>
      <w:lvlText w:val="%1.%2.%3.%4.%5.%6.%7."/>
      <w:lvlJc w:val="left"/>
      <w:pPr>
        <w:tabs>
          <w:tab w:val="num" w:pos="5040"/>
        </w:tabs>
        <w:ind w:left="3240" w:hanging="1080"/>
      </w:pPr>
      <w:rPr>
        <w:rFonts w:cs="Times New Roman" w:hint="default"/>
      </w:rPr>
    </w:lvl>
    <w:lvl w:ilvl="7">
      <w:start w:val="1"/>
      <w:numFmt w:val="decimal"/>
      <w:lvlText w:val="%1.%2.%3.%4.%5.%6.%7.%8."/>
      <w:lvlJc w:val="left"/>
      <w:pPr>
        <w:tabs>
          <w:tab w:val="num" w:pos="6120"/>
        </w:tabs>
        <w:ind w:left="3744" w:hanging="1224"/>
      </w:pPr>
      <w:rPr>
        <w:rFonts w:cs="Times New Roman" w:hint="default"/>
      </w:rPr>
    </w:lvl>
    <w:lvl w:ilvl="8">
      <w:start w:val="1"/>
      <w:numFmt w:val="decimal"/>
      <w:lvlText w:val="%1.%2.%3.%4.%5.%6.%7.%8.%9."/>
      <w:lvlJc w:val="left"/>
      <w:pPr>
        <w:tabs>
          <w:tab w:val="num" w:pos="6840"/>
        </w:tabs>
        <w:ind w:left="4320" w:hanging="1440"/>
      </w:pPr>
      <w:rPr>
        <w:rFonts w:cs="Times New Roman" w:hint="default"/>
      </w:rPr>
    </w:lvl>
  </w:abstractNum>
  <w:abstractNum w:abstractNumId="25">
    <w:nsid w:val="4CEC2C0F"/>
    <w:multiLevelType w:val="hybridMultilevel"/>
    <w:tmpl w:val="7C1E0E24"/>
    <w:lvl w:ilvl="0" w:tplc="F0FC9198">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D005097"/>
    <w:multiLevelType w:val="hybridMultilevel"/>
    <w:tmpl w:val="2D5EBC4E"/>
    <w:lvl w:ilvl="0" w:tplc="F0FC9198">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nsid w:val="58156FE2"/>
    <w:multiLevelType w:val="hybridMultilevel"/>
    <w:tmpl w:val="8FC87800"/>
    <w:lvl w:ilvl="0" w:tplc="F0FC9198">
      <w:start w:val="1"/>
      <w:numFmt w:val="bullet"/>
      <w:lvlText w:val="−"/>
      <w:lvlJc w:val="left"/>
      <w:pPr>
        <w:ind w:left="720" w:hanging="360"/>
      </w:pPr>
      <w:rPr>
        <w:rFonts w:ascii="Times New Roman" w:hAnsi="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8">
    <w:nsid w:val="5C4222A5"/>
    <w:multiLevelType w:val="hybridMultilevel"/>
    <w:tmpl w:val="1120405C"/>
    <w:lvl w:ilvl="0" w:tplc="F0FC9198">
      <w:start w:val="1"/>
      <w:numFmt w:val="bullet"/>
      <w:lvlText w:val="−"/>
      <w:lvlJc w:val="left"/>
      <w:pPr>
        <w:ind w:left="720" w:hanging="360"/>
      </w:pPr>
      <w:rPr>
        <w:rFonts w:ascii="Times New Roman" w:hAnsi="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9">
    <w:nsid w:val="5F504426"/>
    <w:multiLevelType w:val="hybridMultilevel"/>
    <w:tmpl w:val="8EE8D70C"/>
    <w:lvl w:ilvl="0" w:tplc="F0FC919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F575268"/>
    <w:multiLevelType w:val="hybridMultilevel"/>
    <w:tmpl w:val="10806F6C"/>
    <w:lvl w:ilvl="0" w:tplc="F0FC9198">
      <w:start w:val="1"/>
      <w:numFmt w:val="bullet"/>
      <w:lvlText w:val="−"/>
      <w:lvlJc w:val="left"/>
      <w:pPr>
        <w:ind w:left="157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nsid w:val="62E07794"/>
    <w:multiLevelType w:val="hybridMultilevel"/>
    <w:tmpl w:val="7D800E78"/>
    <w:lvl w:ilvl="0" w:tplc="49E43E0A">
      <w:start w:val="1"/>
      <w:numFmt w:val="decimal"/>
      <w:pStyle w:val="11"/>
      <w:lvlText w:val="%1."/>
      <w:lvlJc w:val="left"/>
      <w:pPr>
        <w:ind w:left="900" w:hanging="360"/>
      </w:pPr>
      <w:rPr>
        <w:rFonts w:cs="Times New Roman" w:hint="default"/>
      </w:rPr>
    </w:lvl>
    <w:lvl w:ilvl="1" w:tplc="04190003" w:tentative="1">
      <w:start w:val="1"/>
      <w:numFmt w:val="lowerLetter"/>
      <w:lvlText w:val="%2."/>
      <w:lvlJc w:val="left"/>
      <w:pPr>
        <w:ind w:left="1620" w:hanging="360"/>
      </w:pPr>
      <w:rPr>
        <w:rFonts w:cs="Times New Roman"/>
      </w:rPr>
    </w:lvl>
    <w:lvl w:ilvl="2" w:tplc="04190005" w:tentative="1">
      <w:start w:val="1"/>
      <w:numFmt w:val="lowerRoman"/>
      <w:lvlText w:val="%3."/>
      <w:lvlJc w:val="right"/>
      <w:pPr>
        <w:ind w:left="2340" w:hanging="180"/>
      </w:pPr>
      <w:rPr>
        <w:rFonts w:cs="Times New Roman"/>
      </w:rPr>
    </w:lvl>
    <w:lvl w:ilvl="3" w:tplc="04190001" w:tentative="1">
      <w:start w:val="1"/>
      <w:numFmt w:val="decimal"/>
      <w:lvlText w:val="%4."/>
      <w:lvlJc w:val="left"/>
      <w:pPr>
        <w:ind w:left="3060" w:hanging="360"/>
      </w:pPr>
      <w:rPr>
        <w:rFonts w:cs="Times New Roman"/>
      </w:rPr>
    </w:lvl>
    <w:lvl w:ilvl="4" w:tplc="04190003" w:tentative="1">
      <w:start w:val="1"/>
      <w:numFmt w:val="lowerLetter"/>
      <w:lvlText w:val="%5."/>
      <w:lvlJc w:val="left"/>
      <w:pPr>
        <w:ind w:left="3780" w:hanging="360"/>
      </w:pPr>
      <w:rPr>
        <w:rFonts w:cs="Times New Roman"/>
      </w:rPr>
    </w:lvl>
    <w:lvl w:ilvl="5" w:tplc="04190005" w:tentative="1">
      <w:start w:val="1"/>
      <w:numFmt w:val="lowerRoman"/>
      <w:lvlText w:val="%6."/>
      <w:lvlJc w:val="right"/>
      <w:pPr>
        <w:ind w:left="4500" w:hanging="180"/>
      </w:pPr>
      <w:rPr>
        <w:rFonts w:cs="Times New Roman"/>
      </w:rPr>
    </w:lvl>
    <w:lvl w:ilvl="6" w:tplc="04190001" w:tentative="1">
      <w:start w:val="1"/>
      <w:numFmt w:val="decimal"/>
      <w:lvlText w:val="%7."/>
      <w:lvlJc w:val="left"/>
      <w:pPr>
        <w:ind w:left="5220" w:hanging="360"/>
      </w:pPr>
      <w:rPr>
        <w:rFonts w:cs="Times New Roman"/>
      </w:rPr>
    </w:lvl>
    <w:lvl w:ilvl="7" w:tplc="04190003" w:tentative="1">
      <w:start w:val="1"/>
      <w:numFmt w:val="lowerLetter"/>
      <w:lvlText w:val="%8."/>
      <w:lvlJc w:val="left"/>
      <w:pPr>
        <w:ind w:left="5940" w:hanging="360"/>
      </w:pPr>
      <w:rPr>
        <w:rFonts w:cs="Times New Roman"/>
      </w:rPr>
    </w:lvl>
    <w:lvl w:ilvl="8" w:tplc="04190005" w:tentative="1">
      <w:start w:val="1"/>
      <w:numFmt w:val="lowerRoman"/>
      <w:lvlText w:val="%9."/>
      <w:lvlJc w:val="right"/>
      <w:pPr>
        <w:ind w:left="6660" w:hanging="180"/>
      </w:pPr>
      <w:rPr>
        <w:rFonts w:cs="Times New Roman"/>
      </w:rPr>
    </w:lvl>
  </w:abstractNum>
  <w:abstractNum w:abstractNumId="32">
    <w:nsid w:val="64C10426"/>
    <w:multiLevelType w:val="hybridMultilevel"/>
    <w:tmpl w:val="F2040242"/>
    <w:lvl w:ilvl="0" w:tplc="F0FC9198">
      <w:start w:val="1"/>
      <w:numFmt w:val="bullet"/>
      <w:lvlText w:val="−"/>
      <w:lvlJc w:val="left"/>
      <w:pPr>
        <w:ind w:left="1571" w:hanging="360"/>
      </w:pPr>
      <w:rPr>
        <w:rFonts w:ascii="Times New Roman" w:hAnsi="Times New Roman" w:hint="default"/>
      </w:rPr>
    </w:lvl>
    <w:lvl w:ilvl="1" w:tplc="04190019" w:tentative="1">
      <w:start w:val="1"/>
      <w:numFmt w:val="bullet"/>
      <w:lvlText w:val="o"/>
      <w:lvlJc w:val="left"/>
      <w:pPr>
        <w:ind w:left="2291" w:hanging="360"/>
      </w:pPr>
      <w:rPr>
        <w:rFonts w:ascii="Courier New" w:hAnsi="Courier New" w:hint="default"/>
      </w:rPr>
    </w:lvl>
    <w:lvl w:ilvl="2" w:tplc="0419001B" w:tentative="1">
      <w:start w:val="1"/>
      <w:numFmt w:val="bullet"/>
      <w:lvlText w:val=""/>
      <w:lvlJc w:val="left"/>
      <w:pPr>
        <w:ind w:left="3011" w:hanging="360"/>
      </w:pPr>
      <w:rPr>
        <w:rFonts w:ascii="Wingdings" w:hAnsi="Wingdings" w:hint="default"/>
      </w:rPr>
    </w:lvl>
    <w:lvl w:ilvl="3" w:tplc="0419000F" w:tentative="1">
      <w:start w:val="1"/>
      <w:numFmt w:val="bullet"/>
      <w:lvlText w:val=""/>
      <w:lvlJc w:val="left"/>
      <w:pPr>
        <w:ind w:left="3731" w:hanging="360"/>
      </w:pPr>
      <w:rPr>
        <w:rFonts w:ascii="Symbol" w:hAnsi="Symbol" w:hint="default"/>
      </w:rPr>
    </w:lvl>
    <w:lvl w:ilvl="4" w:tplc="04190019" w:tentative="1">
      <w:start w:val="1"/>
      <w:numFmt w:val="bullet"/>
      <w:lvlText w:val="o"/>
      <w:lvlJc w:val="left"/>
      <w:pPr>
        <w:ind w:left="4451" w:hanging="360"/>
      </w:pPr>
      <w:rPr>
        <w:rFonts w:ascii="Courier New" w:hAnsi="Courier New" w:hint="default"/>
      </w:rPr>
    </w:lvl>
    <w:lvl w:ilvl="5" w:tplc="0419001B" w:tentative="1">
      <w:start w:val="1"/>
      <w:numFmt w:val="bullet"/>
      <w:lvlText w:val=""/>
      <w:lvlJc w:val="left"/>
      <w:pPr>
        <w:ind w:left="5171" w:hanging="360"/>
      </w:pPr>
      <w:rPr>
        <w:rFonts w:ascii="Wingdings" w:hAnsi="Wingdings" w:hint="default"/>
      </w:rPr>
    </w:lvl>
    <w:lvl w:ilvl="6" w:tplc="0419000F" w:tentative="1">
      <w:start w:val="1"/>
      <w:numFmt w:val="bullet"/>
      <w:lvlText w:val=""/>
      <w:lvlJc w:val="left"/>
      <w:pPr>
        <w:ind w:left="5891" w:hanging="360"/>
      </w:pPr>
      <w:rPr>
        <w:rFonts w:ascii="Symbol" w:hAnsi="Symbol" w:hint="default"/>
      </w:rPr>
    </w:lvl>
    <w:lvl w:ilvl="7" w:tplc="04190019" w:tentative="1">
      <w:start w:val="1"/>
      <w:numFmt w:val="bullet"/>
      <w:lvlText w:val="o"/>
      <w:lvlJc w:val="left"/>
      <w:pPr>
        <w:ind w:left="6611" w:hanging="360"/>
      </w:pPr>
      <w:rPr>
        <w:rFonts w:ascii="Courier New" w:hAnsi="Courier New" w:hint="default"/>
      </w:rPr>
    </w:lvl>
    <w:lvl w:ilvl="8" w:tplc="0419001B" w:tentative="1">
      <w:start w:val="1"/>
      <w:numFmt w:val="bullet"/>
      <w:lvlText w:val=""/>
      <w:lvlJc w:val="left"/>
      <w:pPr>
        <w:ind w:left="7331" w:hanging="360"/>
      </w:pPr>
      <w:rPr>
        <w:rFonts w:ascii="Wingdings" w:hAnsi="Wingdings" w:hint="default"/>
      </w:rPr>
    </w:lvl>
  </w:abstractNum>
  <w:abstractNum w:abstractNumId="33">
    <w:nsid w:val="6959565A"/>
    <w:multiLevelType w:val="hybridMultilevel"/>
    <w:tmpl w:val="26F02E3E"/>
    <w:lvl w:ilvl="0" w:tplc="F0FC9198">
      <w:start w:val="1"/>
      <w:numFmt w:val="bullet"/>
      <w:lvlText w:val="−"/>
      <w:lvlJc w:val="left"/>
      <w:pPr>
        <w:ind w:left="1571"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4">
    <w:nsid w:val="6DAA4EB8"/>
    <w:multiLevelType w:val="hybridMultilevel"/>
    <w:tmpl w:val="009807F4"/>
    <w:lvl w:ilvl="0" w:tplc="F0FC919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4203F25"/>
    <w:multiLevelType w:val="hybridMultilevel"/>
    <w:tmpl w:val="88605A78"/>
    <w:lvl w:ilvl="0" w:tplc="F0FC9198">
      <w:start w:val="1"/>
      <w:numFmt w:val="bullet"/>
      <w:lvlText w:val="−"/>
      <w:lvlJc w:val="left"/>
      <w:pPr>
        <w:ind w:left="1636" w:hanging="360"/>
      </w:pPr>
      <w:rPr>
        <w:rFonts w:ascii="Times New Roman" w:hAnsi="Times New Roman" w:hint="default"/>
      </w:rPr>
    </w:lvl>
    <w:lvl w:ilvl="1" w:tplc="04190003" w:tentative="1">
      <w:start w:val="1"/>
      <w:numFmt w:val="bullet"/>
      <w:lvlText w:val="o"/>
      <w:lvlJc w:val="left"/>
      <w:pPr>
        <w:ind w:left="2356" w:hanging="360"/>
      </w:pPr>
      <w:rPr>
        <w:rFonts w:ascii="Courier New" w:hAnsi="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36">
    <w:nsid w:val="76CF4499"/>
    <w:multiLevelType w:val="hybridMultilevel"/>
    <w:tmpl w:val="2A1E377E"/>
    <w:lvl w:ilvl="0" w:tplc="F0FC919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272C2A"/>
    <w:multiLevelType w:val="hybridMultilevel"/>
    <w:tmpl w:val="0E3EAA22"/>
    <w:lvl w:ilvl="0" w:tplc="F0FC9198">
      <w:start w:val="1"/>
      <w:numFmt w:val="bullet"/>
      <w:lvlText w:val="−"/>
      <w:lvlJc w:val="left"/>
      <w:pPr>
        <w:ind w:left="900" w:hanging="360"/>
      </w:pPr>
      <w:rPr>
        <w:rFonts w:ascii="Times New Roman" w:hAnsi="Times New Roman" w:hint="default"/>
      </w:rPr>
    </w:lvl>
    <w:lvl w:ilvl="1" w:tplc="04190003" w:tentative="1">
      <w:start w:val="1"/>
      <w:numFmt w:val="lowerLetter"/>
      <w:lvlText w:val="%2."/>
      <w:lvlJc w:val="left"/>
      <w:pPr>
        <w:ind w:left="1620" w:hanging="360"/>
      </w:pPr>
      <w:rPr>
        <w:rFonts w:cs="Times New Roman"/>
      </w:rPr>
    </w:lvl>
    <w:lvl w:ilvl="2" w:tplc="04190005" w:tentative="1">
      <w:start w:val="1"/>
      <w:numFmt w:val="lowerRoman"/>
      <w:lvlText w:val="%3."/>
      <w:lvlJc w:val="right"/>
      <w:pPr>
        <w:ind w:left="2340" w:hanging="180"/>
      </w:pPr>
      <w:rPr>
        <w:rFonts w:cs="Times New Roman"/>
      </w:rPr>
    </w:lvl>
    <w:lvl w:ilvl="3" w:tplc="04190001" w:tentative="1">
      <w:start w:val="1"/>
      <w:numFmt w:val="decimal"/>
      <w:lvlText w:val="%4."/>
      <w:lvlJc w:val="left"/>
      <w:pPr>
        <w:ind w:left="3060" w:hanging="360"/>
      </w:pPr>
      <w:rPr>
        <w:rFonts w:cs="Times New Roman"/>
      </w:rPr>
    </w:lvl>
    <w:lvl w:ilvl="4" w:tplc="04190003" w:tentative="1">
      <w:start w:val="1"/>
      <w:numFmt w:val="lowerLetter"/>
      <w:lvlText w:val="%5."/>
      <w:lvlJc w:val="left"/>
      <w:pPr>
        <w:ind w:left="3780" w:hanging="360"/>
      </w:pPr>
      <w:rPr>
        <w:rFonts w:cs="Times New Roman"/>
      </w:rPr>
    </w:lvl>
    <w:lvl w:ilvl="5" w:tplc="04190005" w:tentative="1">
      <w:start w:val="1"/>
      <w:numFmt w:val="lowerRoman"/>
      <w:lvlText w:val="%6."/>
      <w:lvlJc w:val="right"/>
      <w:pPr>
        <w:ind w:left="4500" w:hanging="180"/>
      </w:pPr>
      <w:rPr>
        <w:rFonts w:cs="Times New Roman"/>
      </w:rPr>
    </w:lvl>
    <w:lvl w:ilvl="6" w:tplc="04190001" w:tentative="1">
      <w:start w:val="1"/>
      <w:numFmt w:val="decimal"/>
      <w:lvlText w:val="%7."/>
      <w:lvlJc w:val="left"/>
      <w:pPr>
        <w:ind w:left="5220" w:hanging="360"/>
      </w:pPr>
      <w:rPr>
        <w:rFonts w:cs="Times New Roman"/>
      </w:rPr>
    </w:lvl>
    <w:lvl w:ilvl="7" w:tplc="04190003" w:tentative="1">
      <w:start w:val="1"/>
      <w:numFmt w:val="lowerLetter"/>
      <w:lvlText w:val="%8."/>
      <w:lvlJc w:val="left"/>
      <w:pPr>
        <w:ind w:left="5940" w:hanging="360"/>
      </w:pPr>
      <w:rPr>
        <w:rFonts w:cs="Times New Roman"/>
      </w:rPr>
    </w:lvl>
    <w:lvl w:ilvl="8" w:tplc="04190005" w:tentative="1">
      <w:start w:val="1"/>
      <w:numFmt w:val="lowerRoman"/>
      <w:lvlText w:val="%9."/>
      <w:lvlJc w:val="right"/>
      <w:pPr>
        <w:ind w:left="6660" w:hanging="180"/>
      </w:pPr>
      <w:rPr>
        <w:rFonts w:cs="Times New Roman"/>
      </w:rPr>
    </w:lvl>
  </w:abstractNum>
  <w:abstractNum w:abstractNumId="38">
    <w:nsid w:val="7ACC3F21"/>
    <w:multiLevelType w:val="hybridMultilevel"/>
    <w:tmpl w:val="56521F50"/>
    <w:lvl w:ilvl="0" w:tplc="F0FC9198">
      <w:start w:val="1"/>
      <w:numFmt w:val="bullet"/>
      <w:lvlText w:val="−"/>
      <w:lvlJc w:val="left"/>
      <w:pPr>
        <w:ind w:left="1495" w:hanging="360"/>
      </w:pPr>
      <w:rPr>
        <w:rFonts w:ascii="Times New Roman" w:hAnsi="Times New Roman" w:hint="default"/>
      </w:rPr>
    </w:lvl>
    <w:lvl w:ilvl="1" w:tplc="04190019" w:tentative="1">
      <w:start w:val="1"/>
      <w:numFmt w:val="bullet"/>
      <w:lvlText w:val="o"/>
      <w:lvlJc w:val="left"/>
      <w:pPr>
        <w:ind w:left="2215" w:hanging="360"/>
      </w:pPr>
      <w:rPr>
        <w:rFonts w:ascii="Courier New" w:hAnsi="Courier New" w:hint="default"/>
      </w:rPr>
    </w:lvl>
    <w:lvl w:ilvl="2" w:tplc="0419001B" w:tentative="1">
      <w:start w:val="1"/>
      <w:numFmt w:val="bullet"/>
      <w:lvlText w:val=""/>
      <w:lvlJc w:val="left"/>
      <w:pPr>
        <w:ind w:left="2935" w:hanging="360"/>
      </w:pPr>
      <w:rPr>
        <w:rFonts w:ascii="Wingdings" w:hAnsi="Wingdings" w:hint="default"/>
      </w:rPr>
    </w:lvl>
    <w:lvl w:ilvl="3" w:tplc="0419000F" w:tentative="1">
      <w:start w:val="1"/>
      <w:numFmt w:val="bullet"/>
      <w:lvlText w:val=""/>
      <w:lvlJc w:val="left"/>
      <w:pPr>
        <w:ind w:left="3655" w:hanging="360"/>
      </w:pPr>
      <w:rPr>
        <w:rFonts w:ascii="Symbol" w:hAnsi="Symbol" w:hint="default"/>
      </w:rPr>
    </w:lvl>
    <w:lvl w:ilvl="4" w:tplc="04190019" w:tentative="1">
      <w:start w:val="1"/>
      <w:numFmt w:val="bullet"/>
      <w:lvlText w:val="o"/>
      <w:lvlJc w:val="left"/>
      <w:pPr>
        <w:ind w:left="4375" w:hanging="360"/>
      </w:pPr>
      <w:rPr>
        <w:rFonts w:ascii="Courier New" w:hAnsi="Courier New" w:hint="default"/>
      </w:rPr>
    </w:lvl>
    <w:lvl w:ilvl="5" w:tplc="0419001B" w:tentative="1">
      <w:start w:val="1"/>
      <w:numFmt w:val="bullet"/>
      <w:lvlText w:val=""/>
      <w:lvlJc w:val="left"/>
      <w:pPr>
        <w:ind w:left="5095" w:hanging="360"/>
      </w:pPr>
      <w:rPr>
        <w:rFonts w:ascii="Wingdings" w:hAnsi="Wingdings" w:hint="default"/>
      </w:rPr>
    </w:lvl>
    <w:lvl w:ilvl="6" w:tplc="0419000F" w:tentative="1">
      <w:start w:val="1"/>
      <w:numFmt w:val="bullet"/>
      <w:lvlText w:val=""/>
      <w:lvlJc w:val="left"/>
      <w:pPr>
        <w:ind w:left="5815" w:hanging="360"/>
      </w:pPr>
      <w:rPr>
        <w:rFonts w:ascii="Symbol" w:hAnsi="Symbol" w:hint="default"/>
      </w:rPr>
    </w:lvl>
    <w:lvl w:ilvl="7" w:tplc="04190019" w:tentative="1">
      <w:start w:val="1"/>
      <w:numFmt w:val="bullet"/>
      <w:lvlText w:val="o"/>
      <w:lvlJc w:val="left"/>
      <w:pPr>
        <w:ind w:left="6535" w:hanging="360"/>
      </w:pPr>
      <w:rPr>
        <w:rFonts w:ascii="Courier New" w:hAnsi="Courier New" w:hint="default"/>
      </w:rPr>
    </w:lvl>
    <w:lvl w:ilvl="8" w:tplc="0419001B" w:tentative="1">
      <w:start w:val="1"/>
      <w:numFmt w:val="bullet"/>
      <w:lvlText w:val=""/>
      <w:lvlJc w:val="left"/>
      <w:pPr>
        <w:ind w:left="7255" w:hanging="360"/>
      </w:pPr>
      <w:rPr>
        <w:rFonts w:ascii="Wingdings" w:hAnsi="Wingdings" w:hint="default"/>
      </w:rPr>
    </w:lvl>
  </w:abstractNum>
  <w:abstractNum w:abstractNumId="39">
    <w:nsid w:val="7DA15F85"/>
    <w:multiLevelType w:val="hybridMultilevel"/>
    <w:tmpl w:val="B5389352"/>
    <w:lvl w:ilvl="0" w:tplc="F0FC9198">
      <w:start w:val="1"/>
      <w:numFmt w:val="bullet"/>
      <w:lvlText w:val="−"/>
      <w:lvlJc w:val="left"/>
      <w:pPr>
        <w:ind w:left="502" w:hanging="360"/>
      </w:pPr>
      <w:rPr>
        <w:rFonts w:ascii="Times New Roman" w:hAnsi="Times New Roman" w:hint="default"/>
      </w:rPr>
    </w:lvl>
    <w:lvl w:ilvl="1" w:tplc="04190003" w:tentative="1">
      <w:start w:val="1"/>
      <w:numFmt w:val="bullet"/>
      <w:lvlText w:val="o"/>
      <w:lvlJc w:val="left"/>
      <w:pPr>
        <w:ind w:left="1298" w:hanging="360"/>
      </w:pPr>
      <w:rPr>
        <w:rFonts w:ascii="Courier New" w:hAnsi="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40">
    <w:nsid w:val="7F82778F"/>
    <w:multiLevelType w:val="hybridMultilevel"/>
    <w:tmpl w:val="902C7A82"/>
    <w:lvl w:ilvl="0" w:tplc="F0FC9198">
      <w:start w:val="1"/>
      <w:numFmt w:val="bullet"/>
      <w:lvlText w:val="−"/>
      <w:lvlJc w:val="left"/>
      <w:pPr>
        <w:ind w:left="720" w:hanging="360"/>
      </w:pPr>
      <w:rPr>
        <w:rFonts w:ascii="Times New Roman" w:hAnsi="Times New Roman"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0"/>
  </w:num>
  <w:num w:numId="5">
    <w:abstractNumId w:val="24"/>
  </w:num>
  <w:num w:numId="6">
    <w:abstractNumId w:val="39"/>
  </w:num>
  <w:num w:numId="7">
    <w:abstractNumId w:val="36"/>
  </w:num>
  <w:num w:numId="8">
    <w:abstractNumId w:val="26"/>
  </w:num>
  <w:num w:numId="9">
    <w:abstractNumId w:val="18"/>
  </w:num>
  <w:num w:numId="10">
    <w:abstractNumId w:val="11"/>
  </w:num>
  <w:num w:numId="11">
    <w:abstractNumId w:val="27"/>
  </w:num>
  <w:num w:numId="12">
    <w:abstractNumId w:val="28"/>
  </w:num>
  <w:num w:numId="13">
    <w:abstractNumId w:val="19"/>
  </w:num>
  <w:num w:numId="14">
    <w:abstractNumId w:val="21"/>
  </w:num>
  <w:num w:numId="15">
    <w:abstractNumId w:val="12"/>
  </w:num>
  <w:num w:numId="16">
    <w:abstractNumId w:val="40"/>
  </w:num>
  <w:num w:numId="17">
    <w:abstractNumId w:val="25"/>
  </w:num>
  <w:num w:numId="18">
    <w:abstractNumId w:val="13"/>
  </w:num>
  <w:num w:numId="19">
    <w:abstractNumId w:val="3"/>
  </w:num>
  <w:num w:numId="20">
    <w:abstractNumId w:val="22"/>
  </w:num>
  <w:num w:numId="21">
    <w:abstractNumId w:val="5"/>
  </w:num>
  <w:num w:numId="22">
    <w:abstractNumId w:val="16"/>
  </w:num>
  <w:num w:numId="23">
    <w:abstractNumId w:val="17"/>
  </w:num>
  <w:num w:numId="24">
    <w:abstractNumId w:val="31"/>
  </w:num>
  <w:num w:numId="25">
    <w:abstractNumId w:val="37"/>
  </w:num>
  <w:num w:numId="26">
    <w:abstractNumId w:val="9"/>
  </w:num>
  <w:num w:numId="27">
    <w:abstractNumId w:val="32"/>
  </w:num>
  <w:num w:numId="28">
    <w:abstractNumId w:val="30"/>
  </w:num>
  <w:num w:numId="29">
    <w:abstractNumId w:val="34"/>
  </w:num>
  <w:num w:numId="30">
    <w:abstractNumId w:val="7"/>
  </w:num>
  <w:num w:numId="31">
    <w:abstractNumId w:val="33"/>
  </w:num>
  <w:num w:numId="32">
    <w:abstractNumId w:val="23"/>
  </w:num>
  <w:num w:numId="33">
    <w:abstractNumId w:val="1"/>
  </w:num>
  <w:num w:numId="34">
    <w:abstractNumId w:val="14"/>
  </w:num>
  <w:num w:numId="35">
    <w:abstractNumId w:val="4"/>
  </w:num>
  <w:num w:numId="36">
    <w:abstractNumId w:val="6"/>
  </w:num>
  <w:num w:numId="37">
    <w:abstractNumId w:val="35"/>
  </w:num>
  <w:num w:numId="38">
    <w:abstractNumId w:val="38"/>
  </w:num>
  <w:num w:numId="39">
    <w:abstractNumId w:val="29"/>
  </w:num>
  <w:num w:numId="40">
    <w:abstractNumId w:val="8"/>
  </w:num>
  <w:num w:numId="41">
    <w:abstractNumId w:val="2"/>
  </w:num>
  <w:num w:numId="42">
    <w:abstractNumId w:val="20"/>
  </w:num>
  <w:num w:numId="43">
    <w:abstractNumId w:val="15"/>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67C1"/>
    <w:rsid w:val="000014CD"/>
    <w:rsid w:val="000016AB"/>
    <w:rsid w:val="00001B37"/>
    <w:rsid w:val="00010177"/>
    <w:rsid w:val="000123FC"/>
    <w:rsid w:val="00017159"/>
    <w:rsid w:val="00017F36"/>
    <w:rsid w:val="00021545"/>
    <w:rsid w:val="000239CF"/>
    <w:rsid w:val="00030660"/>
    <w:rsid w:val="00032435"/>
    <w:rsid w:val="00032784"/>
    <w:rsid w:val="00032E00"/>
    <w:rsid w:val="00034342"/>
    <w:rsid w:val="00034BCA"/>
    <w:rsid w:val="00034FAE"/>
    <w:rsid w:val="000475C4"/>
    <w:rsid w:val="000501A4"/>
    <w:rsid w:val="00052A37"/>
    <w:rsid w:val="00054009"/>
    <w:rsid w:val="00060EBC"/>
    <w:rsid w:val="000620FC"/>
    <w:rsid w:val="000712B5"/>
    <w:rsid w:val="00076705"/>
    <w:rsid w:val="00082611"/>
    <w:rsid w:val="000826EB"/>
    <w:rsid w:val="00084810"/>
    <w:rsid w:val="00086272"/>
    <w:rsid w:val="00087EF3"/>
    <w:rsid w:val="0009727E"/>
    <w:rsid w:val="00097303"/>
    <w:rsid w:val="000A4530"/>
    <w:rsid w:val="000A6E12"/>
    <w:rsid w:val="000A7476"/>
    <w:rsid w:val="000C16D3"/>
    <w:rsid w:val="000C5346"/>
    <w:rsid w:val="000C6BA3"/>
    <w:rsid w:val="000D144E"/>
    <w:rsid w:val="000D3AA6"/>
    <w:rsid w:val="000E4CB3"/>
    <w:rsid w:val="000F0E30"/>
    <w:rsid w:val="000F5B72"/>
    <w:rsid w:val="000F705D"/>
    <w:rsid w:val="001023C2"/>
    <w:rsid w:val="0010240D"/>
    <w:rsid w:val="001024ED"/>
    <w:rsid w:val="00105476"/>
    <w:rsid w:val="0011298F"/>
    <w:rsid w:val="001153FB"/>
    <w:rsid w:val="0011546D"/>
    <w:rsid w:val="0012108C"/>
    <w:rsid w:val="0012212B"/>
    <w:rsid w:val="001241AB"/>
    <w:rsid w:val="00125CEF"/>
    <w:rsid w:val="00127F7E"/>
    <w:rsid w:val="001307EF"/>
    <w:rsid w:val="00137246"/>
    <w:rsid w:val="00137B90"/>
    <w:rsid w:val="00141DD0"/>
    <w:rsid w:val="00147F5F"/>
    <w:rsid w:val="00152555"/>
    <w:rsid w:val="0015596C"/>
    <w:rsid w:val="00177870"/>
    <w:rsid w:val="00180931"/>
    <w:rsid w:val="00180944"/>
    <w:rsid w:val="00183544"/>
    <w:rsid w:val="001A07C6"/>
    <w:rsid w:val="001A1620"/>
    <w:rsid w:val="001B1515"/>
    <w:rsid w:val="001B2625"/>
    <w:rsid w:val="001B7F4F"/>
    <w:rsid w:val="001C073F"/>
    <w:rsid w:val="001C56D4"/>
    <w:rsid w:val="001D03C3"/>
    <w:rsid w:val="001D07F7"/>
    <w:rsid w:val="001D0B1B"/>
    <w:rsid w:val="001D63A7"/>
    <w:rsid w:val="001D7902"/>
    <w:rsid w:val="001D7ED8"/>
    <w:rsid w:val="001E129F"/>
    <w:rsid w:val="001E3E55"/>
    <w:rsid w:val="001E3F63"/>
    <w:rsid w:val="001F2A23"/>
    <w:rsid w:val="001F3D71"/>
    <w:rsid w:val="00206C8C"/>
    <w:rsid w:val="00216828"/>
    <w:rsid w:val="002253B4"/>
    <w:rsid w:val="00230B1E"/>
    <w:rsid w:val="00233EF7"/>
    <w:rsid w:val="002363F4"/>
    <w:rsid w:val="00240462"/>
    <w:rsid w:val="002428BB"/>
    <w:rsid w:val="00244B00"/>
    <w:rsid w:val="00244D91"/>
    <w:rsid w:val="00250461"/>
    <w:rsid w:val="00250C14"/>
    <w:rsid w:val="00255361"/>
    <w:rsid w:val="00262AF0"/>
    <w:rsid w:val="0026386E"/>
    <w:rsid w:val="002647C7"/>
    <w:rsid w:val="00267D64"/>
    <w:rsid w:val="00270A7F"/>
    <w:rsid w:val="00271BDF"/>
    <w:rsid w:val="00274E32"/>
    <w:rsid w:val="00275288"/>
    <w:rsid w:val="002778DC"/>
    <w:rsid w:val="002910C5"/>
    <w:rsid w:val="00296177"/>
    <w:rsid w:val="0029666B"/>
    <w:rsid w:val="00297135"/>
    <w:rsid w:val="002A4203"/>
    <w:rsid w:val="002A7BAE"/>
    <w:rsid w:val="002B58A5"/>
    <w:rsid w:val="002C5940"/>
    <w:rsid w:val="002D1277"/>
    <w:rsid w:val="002D5AD2"/>
    <w:rsid w:val="002E57AE"/>
    <w:rsid w:val="002F26C3"/>
    <w:rsid w:val="002F4843"/>
    <w:rsid w:val="00300DB1"/>
    <w:rsid w:val="0030181B"/>
    <w:rsid w:val="003019F6"/>
    <w:rsid w:val="00304AEA"/>
    <w:rsid w:val="00311C73"/>
    <w:rsid w:val="0031306A"/>
    <w:rsid w:val="00315500"/>
    <w:rsid w:val="003235D3"/>
    <w:rsid w:val="003254B1"/>
    <w:rsid w:val="0032657D"/>
    <w:rsid w:val="003300A7"/>
    <w:rsid w:val="00330481"/>
    <w:rsid w:val="00330EA3"/>
    <w:rsid w:val="0033749E"/>
    <w:rsid w:val="00343E2A"/>
    <w:rsid w:val="00344E0D"/>
    <w:rsid w:val="003478FB"/>
    <w:rsid w:val="00352F5A"/>
    <w:rsid w:val="00357496"/>
    <w:rsid w:val="0035749A"/>
    <w:rsid w:val="003613DF"/>
    <w:rsid w:val="00365434"/>
    <w:rsid w:val="00371AEF"/>
    <w:rsid w:val="003738FB"/>
    <w:rsid w:val="00385FE2"/>
    <w:rsid w:val="003A4E1B"/>
    <w:rsid w:val="003B0D17"/>
    <w:rsid w:val="003B2034"/>
    <w:rsid w:val="003C4899"/>
    <w:rsid w:val="003C5F0F"/>
    <w:rsid w:val="003C7D64"/>
    <w:rsid w:val="003C7E6E"/>
    <w:rsid w:val="003D17FC"/>
    <w:rsid w:val="003F13FC"/>
    <w:rsid w:val="003F4B78"/>
    <w:rsid w:val="003F6F4F"/>
    <w:rsid w:val="00400903"/>
    <w:rsid w:val="004010A0"/>
    <w:rsid w:val="00402FA3"/>
    <w:rsid w:val="004035CE"/>
    <w:rsid w:val="004056C8"/>
    <w:rsid w:val="0041218C"/>
    <w:rsid w:val="00412F2D"/>
    <w:rsid w:val="00414586"/>
    <w:rsid w:val="00417F2D"/>
    <w:rsid w:val="00420DB6"/>
    <w:rsid w:val="00432D99"/>
    <w:rsid w:val="0043336B"/>
    <w:rsid w:val="00433F56"/>
    <w:rsid w:val="00435CB4"/>
    <w:rsid w:val="004360F9"/>
    <w:rsid w:val="00442D3A"/>
    <w:rsid w:val="00446B77"/>
    <w:rsid w:val="004500AF"/>
    <w:rsid w:val="004508BE"/>
    <w:rsid w:val="00456D31"/>
    <w:rsid w:val="00461BF4"/>
    <w:rsid w:val="004621FD"/>
    <w:rsid w:val="0046260B"/>
    <w:rsid w:val="00464FDA"/>
    <w:rsid w:val="00477816"/>
    <w:rsid w:val="00480275"/>
    <w:rsid w:val="0048492D"/>
    <w:rsid w:val="00490C4B"/>
    <w:rsid w:val="004941ED"/>
    <w:rsid w:val="0049442C"/>
    <w:rsid w:val="004956DC"/>
    <w:rsid w:val="004A1632"/>
    <w:rsid w:val="004A3486"/>
    <w:rsid w:val="004A57DC"/>
    <w:rsid w:val="004A7298"/>
    <w:rsid w:val="004B4359"/>
    <w:rsid w:val="004C20FC"/>
    <w:rsid w:val="004C2F03"/>
    <w:rsid w:val="004C43F4"/>
    <w:rsid w:val="004C44CF"/>
    <w:rsid w:val="004D7425"/>
    <w:rsid w:val="004E1B28"/>
    <w:rsid w:val="004E41AB"/>
    <w:rsid w:val="004E42AF"/>
    <w:rsid w:val="004F38F4"/>
    <w:rsid w:val="00501D8E"/>
    <w:rsid w:val="005027A0"/>
    <w:rsid w:val="00502ACC"/>
    <w:rsid w:val="0051030F"/>
    <w:rsid w:val="00513B5C"/>
    <w:rsid w:val="00514A09"/>
    <w:rsid w:val="00515DB3"/>
    <w:rsid w:val="00516477"/>
    <w:rsid w:val="00522D28"/>
    <w:rsid w:val="00525886"/>
    <w:rsid w:val="00526780"/>
    <w:rsid w:val="00527E5E"/>
    <w:rsid w:val="005304F9"/>
    <w:rsid w:val="00533AF0"/>
    <w:rsid w:val="00547A55"/>
    <w:rsid w:val="005510D7"/>
    <w:rsid w:val="0055287B"/>
    <w:rsid w:val="00555B0D"/>
    <w:rsid w:val="0055743E"/>
    <w:rsid w:val="00557DFB"/>
    <w:rsid w:val="00560DE0"/>
    <w:rsid w:val="00561086"/>
    <w:rsid w:val="00561AFF"/>
    <w:rsid w:val="00564FB0"/>
    <w:rsid w:val="00574625"/>
    <w:rsid w:val="005776CB"/>
    <w:rsid w:val="00580E69"/>
    <w:rsid w:val="00583304"/>
    <w:rsid w:val="00584687"/>
    <w:rsid w:val="0058602E"/>
    <w:rsid w:val="00593F05"/>
    <w:rsid w:val="005A113E"/>
    <w:rsid w:val="005A2B2C"/>
    <w:rsid w:val="005A2D39"/>
    <w:rsid w:val="005A488B"/>
    <w:rsid w:val="005A5811"/>
    <w:rsid w:val="005B11A1"/>
    <w:rsid w:val="005B2133"/>
    <w:rsid w:val="005B47BE"/>
    <w:rsid w:val="005B57D1"/>
    <w:rsid w:val="005B6D0B"/>
    <w:rsid w:val="005B7676"/>
    <w:rsid w:val="005D06E6"/>
    <w:rsid w:val="005D5073"/>
    <w:rsid w:val="005E2323"/>
    <w:rsid w:val="005E2507"/>
    <w:rsid w:val="005E3254"/>
    <w:rsid w:val="005E6B97"/>
    <w:rsid w:val="005F1D35"/>
    <w:rsid w:val="00606B47"/>
    <w:rsid w:val="00613EDE"/>
    <w:rsid w:val="006300B0"/>
    <w:rsid w:val="00632B59"/>
    <w:rsid w:val="006349E8"/>
    <w:rsid w:val="00645C2C"/>
    <w:rsid w:val="00654556"/>
    <w:rsid w:val="006551AF"/>
    <w:rsid w:val="006555CD"/>
    <w:rsid w:val="006630E6"/>
    <w:rsid w:val="00670471"/>
    <w:rsid w:val="00676658"/>
    <w:rsid w:val="006776B0"/>
    <w:rsid w:val="00680DD2"/>
    <w:rsid w:val="00681C41"/>
    <w:rsid w:val="00682884"/>
    <w:rsid w:val="00683042"/>
    <w:rsid w:val="006921C9"/>
    <w:rsid w:val="006929F8"/>
    <w:rsid w:val="0069664C"/>
    <w:rsid w:val="00697DBE"/>
    <w:rsid w:val="006A15B3"/>
    <w:rsid w:val="006A32E0"/>
    <w:rsid w:val="006A6C4B"/>
    <w:rsid w:val="006B52F4"/>
    <w:rsid w:val="006B55FF"/>
    <w:rsid w:val="006B7557"/>
    <w:rsid w:val="006B7C9F"/>
    <w:rsid w:val="006D5622"/>
    <w:rsid w:val="006E13C1"/>
    <w:rsid w:val="006E6A65"/>
    <w:rsid w:val="006E7ED4"/>
    <w:rsid w:val="006F31F2"/>
    <w:rsid w:val="006F3DCA"/>
    <w:rsid w:val="0070045C"/>
    <w:rsid w:val="00714EAC"/>
    <w:rsid w:val="00720DDE"/>
    <w:rsid w:val="007249CE"/>
    <w:rsid w:val="00724F0F"/>
    <w:rsid w:val="00726A32"/>
    <w:rsid w:val="00726C89"/>
    <w:rsid w:val="00727002"/>
    <w:rsid w:val="00727C16"/>
    <w:rsid w:val="00736CE1"/>
    <w:rsid w:val="00737A24"/>
    <w:rsid w:val="0074764B"/>
    <w:rsid w:val="007551CC"/>
    <w:rsid w:val="0075677A"/>
    <w:rsid w:val="00757363"/>
    <w:rsid w:val="00761678"/>
    <w:rsid w:val="007624F2"/>
    <w:rsid w:val="00763893"/>
    <w:rsid w:val="00765DA2"/>
    <w:rsid w:val="0076627A"/>
    <w:rsid w:val="00776BC8"/>
    <w:rsid w:val="007819A6"/>
    <w:rsid w:val="00782722"/>
    <w:rsid w:val="007941DA"/>
    <w:rsid w:val="00794311"/>
    <w:rsid w:val="00796188"/>
    <w:rsid w:val="007979B6"/>
    <w:rsid w:val="007A1DE2"/>
    <w:rsid w:val="007A3E32"/>
    <w:rsid w:val="007A6EBC"/>
    <w:rsid w:val="007A7E5F"/>
    <w:rsid w:val="007B2C88"/>
    <w:rsid w:val="007B344A"/>
    <w:rsid w:val="007B374E"/>
    <w:rsid w:val="007B429F"/>
    <w:rsid w:val="007B60BD"/>
    <w:rsid w:val="007D36F1"/>
    <w:rsid w:val="007D3B34"/>
    <w:rsid w:val="007D76DC"/>
    <w:rsid w:val="007E14FF"/>
    <w:rsid w:val="007E2374"/>
    <w:rsid w:val="007F3C6F"/>
    <w:rsid w:val="0080291C"/>
    <w:rsid w:val="00804510"/>
    <w:rsid w:val="00806B5C"/>
    <w:rsid w:val="00820889"/>
    <w:rsid w:val="00835BD9"/>
    <w:rsid w:val="00836F0E"/>
    <w:rsid w:val="008370E5"/>
    <w:rsid w:val="008415E5"/>
    <w:rsid w:val="00845A30"/>
    <w:rsid w:val="008473D3"/>
    <w:rsid w:val="0084741A"/>
    <w:rsid w:val="00853100"/>
    <w:rsid w:val="008575AB"/>
    <w:rsid w:val="00861FA2"/>
    <w:rsid w:val="008647CC"/>
    <w:rsid w:val="00865A36"/>
    <w:rsid w:val="00866023"/>
    <w:rsid w:val="008709EE"/>
    <w:rsid w:val="0087354B"/>
    <w:rsid w:val="008763C4"/>
    <w:rsid w:val="00885F29"/>
    <w:rsid w:val="008943A0"/>
    <w:rsid w:val="00897E0C"/>
    <w:rsid w:val="008A2278"/>
    <w:rsid w:val="008A4D11"/>
    <w:rsid w:val="008A6C85"/>
    <w:rsid w:val="008B3138"/>
    <w:rsid w:val="008B4970"/>
    <w:rsid w:val="008C0A63"/>
    <w:rsid w:val="008C1D8F"/>
    <w:rsid w:val="008C29FB"/>
    <w:rsid w:val="008C4975"/>
    <w:rsid w:val="008D4AC6"/>
    <w:rsid w:val="008D5B23"/>
    <w:rsid w:val="008E2ADB"/>
    <w:rsid w:val="008E37CA"/>
    <w:rsid w:val="008E75E7"/>
    <w:rsid w:val="008F2108"/>
    <w:rsid w:val="008F5AD0"/>
    <w:rsid w:val="008F5F0E"/>
    <w:rsid w:val="0090450F"/>
    <w:rsid w:val="00905BBC"/>
    <w:rsid w:val="00906695"/>
    <w:rsid w:val="00913004"/>
    <w:rsid w:val="00913E19"/>
    <w:rsid w:val="009149C0"/>
    <w:rsid w:val="009156E2"/>
    <w:rsid w:val="009162B6"/>
    <w:rsid w:val="009222EB"/>
    <w:rsid w:val="00926E5A"/>
    <w:rsid w:val="009337A5"/>
    <w:rsid w:val="009342EB"/>
    <w:rsid w:val="0093770C"/>
    <w:rsid w:val="0094093A"/>
    <w:rsid w:val="009414FB"/>
    <w:rsid w:val="00950512"/>
    <w:rsid w:val="00951D16"/>
    <w:rsid w:val="00952B3C"/>
    <w:rsid w:val="00957785"/>
    <w:rsid w:val="0096071F"/>
    <w:rsid w:val="00961F64"/>
    <w:rsid w:val="009623A0"/>
    <w:rsid w:val="00964D94"/>
    <w:rsid w:val="00966706"/>
    <w:rsid w:val="00971449"/>
    <w:rsid w:val="00971BBC"/>
    <w:rsid w:val="009741D5"/>
    <w:rsid w:val="00974967"/>
    <w:rsid w:val="00975B32"/>
    <w:rsid w:val="00976A4C"/>
    <w:rsid w:val="00980117"/>
    <w:rsid w:val="00982C99"/>
    <w:rsid w:val="00991FF4"/>
    <w:rsid w:val="00995DB7"/>
    <w:rsid w:val="009A0097"/>
    <w:rsid w:val="009A312B"/>
    <w:rsid w:val="009A45EE"/>
    <w:rsid w:val="009B1B14"/>
    <w:rsid w:val="009B2A73"/>
    <w:rsid w:val="009B6131"/>
    <w:rsid w:val="009B7816"/>
    <w:rsid w:val="009C00B3"/>
    <w:rsid w:val="009C2401"/>
    <w:rsid w:val="009C2432"/>
    <w:rsid w:val="009C429F"/>
    <w:rsid w:val="009C6652"/>
    <w:rsid w:val="009C7808"/>
    <w:rsid w:val="009D4DD4"/>
    <w:rsid w:val="009E0CDE"/>
    <w:rsid w:val="009E2845"/>
    <w:rsid w:val="009E6B84"/>
    <w:rsid w:val="00A0265D"/>
    <w:rsid w:val="00A06432"/>
    <w:rsid w:val="00A111C0"/>
    <w:rsid w:val="00A1490B"/>
    <w:rsid w:val="00A237F9"/>
    <w:rsid w:val="00A239F3"/>
    <w:rsid w:val="00A25625"/>
    <w:rsid w:val="00A311BA"/>
    <w:rsid w:val="00A31D00"/>
    <w:rsid w:val="00A33441"/>
    <w:rsid w:val="00A335BE"/>
    <w:rsid w:val="00A5053B"/>
    <w:rsid w:val="00A54FA8"/>
    <w:rsid w:val="00A561BF"/>
    <w:rsid w:val="00A6059D"/>
    <w:rsid w:val="00A64B07"/>
    <w:rsid w:val="00A678CB"/>
    <w:rsid w:val="00A72F69"/>
    <w:rsid w:val="00A73BA9"/>
    <w:rsid w:val="00A74CB1"/>
    <w:rsid w:val="00A76709"/>
    <w:rsid w:val="00A80898"/>
    <w:rsid w:val="00A87C66"/>
    <w:rsid w:val="00A87F06"/>
    <w:rsid w:val="00AA2CAC"/>
    <w:rsid w:val="00AA32B3"/>
    <w:rsid w:val="00AB080C"/>
    <w:rsid w:val="00AB6C8A"/>
    <w:rsid w:val="00AC55FE"/>
    <w:rsid w:val="00AC7824"/>
    <w:rsid w:val="00AD01ED"/>
    <w:rsid w:val="00AD3AE0"/>
    <w:rsid w:val="00AD47B5"/>
    <w:rsid w:val="00AE6964"/>
    <w:rsid w:val="00AF0ED2"/>
    <w:rsid w:val="00AF1133"/>
    <w:rsid w:val="00AF1947"/>
    <w:rsid w:val="00B01320"/>
    <w:rsid w:val="00B0549C"/>
    <w:rsid w:val="00B124D3"/>
    <w:rsid w:val="00B1302C"/>
    <w:rsid w:val="00B23C47"/>
    <w:rsid w:val="00B24861"/>
    <w:rsid w:val="00B26E29"/>
    <w:rsid w:val="00B30FC1"/>
    <w:rsid w:val="00B3154D"/>
    <w:rsid w:val="00B32342"/>
    <w:rsid w:val="00B36B23"/>
    <w:rsid w:val="00B40859"/>
    <w:rsid w:val="00B46C1C"/>
    <w:rsid w:val="00B56C3C"/>
    <w:rsid w:val="00B63650"/>
    <w:rsid w:val="00B65F11"/>
    <w:rsid w:val="00B67124"/>
    <w:rsid w:val="00BA015A"/>
    <w:rsid w:val="00BA08D2"/>
    <w:rsid w:val="00BA1548"/>
    <w:rsid w:val="00BA3288"/>
    <w:rsid w:val="00BA4A6A"/>
    <w:rsid w:val="00BB2938"/>
    <w:rsid w:val="00BB6F76"/>
    <w:rsid w:val="00BB7522"/>
    <w:rsid w:val="00BC0C12"/>
    <w:rsid w:val="00BC1793"/>
    <w:rsid w:val="00BC25C1"/>
    <w:rsid w:val="00BC37A3"/>
    <w:rsid w:val="00BC3C9D"/>
    <w:rsid w:val="00BC705F"/>
    <w:rsid w:val="00BD0AB1"/>
    <w:rsid w:val="00BD0D1A"/>
    <w:rsid w:val="00BD29E3"/>
    <w:rsid w:val="00BD5469"/>
    <w:rsid w:val="00BE4000"/>
    <w:rsid w:val="00C072E8"/>
    <w:rsid w:val="00C07A8C"/>
    <w:rsid w:val="00C2618E"/>
    <w:rsid w:val="00C326FB"/>
    <w:rsid w:val="00C420D9"/>
    <w:rsid w:val="00C45F03"/>
    <w:rsid w:val="00C5369C"/>
    <w:rsid w:val="00C57C30"/>
    <w:rsid w:val="00C60BFC"/>
    <w:rsid w:val="00C62D0D"/>
    <w:rsid w:val="00C62D12"/>
    <w:rsid w:val="00C73A48"/>
    <w:rsid w:val="00C73E4C"/>
    <w:rsid w:val="00C91A6E"/>
    <w:rsid w:val="00C9201F"/>
    <w:rsid w:val="00C9375F"/>
    <w:rsid w:val="00CA6E71"/>
    <w:rsid w:val="00CB4B9C"/>
    <w:rsid w:val="00CC15B1"/>
    <w:rsid w:val="00CC49FE"/>
    <w:rsid w:val="00CD2BDA"/>
    <w:rsid w:val="00CE2341"/>
    <w:rsid w:val="00CF04B8"/>
    <w:rsid w:val="00CF5041"/>
    <w:rsid w:val="00D01159"/>
    <w:rsid w:val="00D0156E"/>
    <w:rsid w:val="00D04C8F"/>
    <w:rsid w:val="00D05F63"/>
    <w:rsid w:val="00D16FB6"/>
    <w:rsid w:val="00D17644"/>
    <w:rsid w:val="00D217A4"/>
    <w:rsid w:val="00D2496C"/>
    <w:rsid w:val="00D350A2"/>
    <w:rsid w:val="00D379CF"/>
    <w:rsid w:val="00D37E9B"/>
    <w:rsid w:val="00D40255"/>
    <w:rsid w:val="00D42B9B"/>
    <w:rsid w:val="00D466D1"/>
    <w:rsid w:val="00D47094"/>
    <w:rsid w:val="00D545D0"/>
    <w:rsid w:val="00D55BAE"/>
    <w:rsid w:val="00D566B7"/>
    <w:rsid w:val="00D61910"/>
    <w:rsid w:val="00D6499A"/>
    <w:rsid w:val="00D70586"/>
    <w:rsid w:val="00D72D6A"/>
    <w:rsid w:val="00D734E6"/>
    <w:rsid w:val="00D74909"/>
    <w:rsid w:val="00D75EEC"/>
    <w:rsid w:val="00D80FD5"/>
    <w:rsid w:val="00D8212E"/>
    <w:rsid w:val="00D90C59"/>
    <w:rsid w:val="00D94F0F"/>
    <w:rsid w:val="00D95151"/>
    <w:rsid w:val="00D95D2E"/>
    <w:rsid w:val="00D97E5C"/>
    <w:rsid w:val="00DA47B6"/>
    <w:rsid w:val="00DB0804"/>
    <w:rsid w:val="00DB696D"/>
    <w:rsid w:val="00DC54F3"/>
    <w:rsid w:val="00DD26BF"/>
    <w:rsid w:val="00DD3BFF"/>
    <w:rsid w:val="00DE30E9"/>
    <w:rsid w:val="00DE58EB"/>
    <w:rsid w:val="00DE6809"/>
    <w:rsid w:val="00DE798D"/>
    <w:rsid w:val="00DF0301"/>
    <w:rsid w:val="00DF3B43"/>
    <w:rsid w:val="00E0533D"/>
    <w:rsid w:val="00E07047"/>
    <w:rsid w:val="00E1043C"/>
    <w:rsid w:val="00E14A3C"/>
    <w:rsid w:val="00E15B1C"/>
    <w:rsid w:val="00E24A3C"/>
    <w:rsid w:val="00E26A8F"/>
    <w:rsid w:val="00E325E8"/>
    <w:rsid w:val="00E371E6"/>
    <w:rsid w:val="00E4768A"/>
    <w:rsid w:val="00E51D02"/>
    <w:rsid w:val="00E6023C"/>
    <w:rsid w:val="00E63C37"/>
    <w:rsid w:val="00E6729E"/>
    <w:rsid w:val="00E8041C"/>
    <w:rsid w:val="00E80708"/>
    <w:rsid w:val="00E829C3"/>
    <w:rsid w:val="00E87BD0"/>
    <w:rsid w:val="00E91917"/>
    <w:rsid w:val="00E92802"/>
    <w:rsid w:val="00E94B1D"/>
    <w:rsid w:val="00E95015"/>
    <w:rsid w:val="00EA3658"/>
    <w:rsid w:val="00EA4D25"/>
    <w:rsid w:val="00EA51B9"/>
    <w:rsid w:val="00EB03D0"/>
    <w:rsid w:val="00EB1E0A"/>
    <w:rsid w:val="00EC39A7"/>
    <w:rsid w:val="00EC5BC5"/>
    <w:rsid w:val="00EC6164"/>
    <w:rsid w:val="00EC7E7A"/>
    <w:rsid w:val="00ED2415"/>
    <w:rsid w:val="00ED2814"/>
    <w:rsid w:val="00ED73E1"/>
    <w:rsid w:val="00EE007C"/>
    <w:rsid w:val="00EE1248"/>
    <w:rsid w:val="00EE1796"/>
    <w:rsid w:val="00EE1A2D"/>
    <w:rsid w:val="00EE4F44"/>
    <w:rsid w:val="00EE58DF"/>
    <w:rsid w:val="00EE6460"/>
    <w:rsid w:val="00EE7712"/>
    <w:rsid w:val="00EF2DA9"/>
    <w:rsid w:val="00EF49F3"/>
    <w:rsid w:val="00EF61B4"/>
    <w:rsid w:val="00EF6B4B"/>
    <w:rsid w:val="00F0177B"/>
    <w:rsid w:val="00F0424C"/>
    <w:rsid w:val="00F049D7"/>
    <w:rsid w:val="00F10921"/>
    <w:rsid w:val="00F11BAD"/>
    <w:rsid w:val="00F17CFF"/>
    <w:rsid w:val="00F24FB6"/>
    <w:rsid w:val="00F25041"/>
    <w:rsid w:val="00F26BDD"/>
    <w:rsid w:val="00F27FB6"/>
    <w:rsid w:val="00F367C1"/>
    <w:rsid w:val="00F45F14"/>
    <w:rsid w:val="00F46552"/>
    <w:rsid w:val="00F47163"/>
    <w:rsid w:val="00F50620"/>
    <w:rsid w:val="00F51124"/>
    <w:rsid w:val="00F54107"/>
    <w:rsid w:val="00F561C6"/>
    <w:rsid w:val="00F612C8"/>
    <w:rsid w:val="00F700E3"/>
    <w:rsid w:val="00F70184"/>
    <w:rsid w:val="00F7274A"/>
    <w:rsid w:val="00F76520"/>
    <w:rsid w:val="00F83CF7"/>
    <w:rsid w:val="00F85386"/>
    <w:rsid w:val="00F85FBE"/>
    <w:rsid w:val="00F93A42"/>
    <w:rsid w:val="00F95C34"/>
    <w:rsid w:val="00F974F1"/>
    <w:rsid w:val="00FA34F0"/>
    <w:rsid w:val="00FA50B4"/>
    <w:rsid w:val="00FA79F2"/>
    <w:rsid w:val="00FB3702"/>
    <w:rsid w:val="00FC5045"/>
    <w:rsid w:val="00FD035A"/>
    <w:rsid w:val="00FD6153"/>
    <w:rsid w:val="00FD7045"/>
    <w:rsid w:val="00FD71C6"/>
    <w:rsid w:val="00FD7DDF"/>
    <w:rsid w:val="00FE15C8"/>
    <w:rsid w:val="00FE286A"/>
    <w:rsid w:val="00FE3414"/>
    <w:rsid w:val="00FE62B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7C1"/>
    <w:pPr>
      <w:spacing w:after="200" w:line="276" w:lineRule="auto"/>
    </w:pPr>
    <w:rPr>
      <w:lang w:eastAsia="en-US"/>
    </w:rPr>
  </w:style>
  <w:style w:type="paragraph" w:styleId="Heading1">
    <w:name w:val="heading 1"/>
    <w:basedOn w:val="Normal"/>
    <w:next w:val="Normal"/>
    <w:link w:val="Heading1Char"/>
    <w:uiPriority w:val="99"/>
    <w:qFormat/>
    <w:locked/>
    <w:rsid w:val="002778DC"/>
    <w:pPr>
      <w:keepNext/>
      <w:keepLines/>
      <w:spacing w:before="480" w:after="0"/>
      <w:outlineLvl w:val="0"/>
    </w:pPr>
    <w:rPr>
      <w:rFonts w:ascii="Cambria" w:eastAsia="Times New Roman" w:hAnsi="Cambria"/>
      <w:b/>
      <w:bCs/>
      <w:color w:val="365F91"/>
      <w:sz w:val="28"/>
      <w:szCs w:val="28"/>
      <w:lang w:eastAsia="ru-RU"/>
    </w:rPr>
  </w:style>
  <w:style w:type="paragraph" w:styleId="Heading2">
    <w:name w:val="heading 2"/>
    <w:basedOn w:val="Normal"/>
    <w:next w:val="Normal"/>
    <w:link w:val="Heading2Char"/>
    <w:uiPriority w:val="99"/>
    <w:qFormat/>
    <w:locked/>
    <w:rsid w:val="002778DC"/>
    <w:pPr>
      <w:keepNext/>
      <w:spacing w:after="0" w:line="240" w:lineRule="auto"/>
      <w:jc w:val="center"/>
      <w:outlineLvl w:val="1"/>
    </w:pPr>
    <w:rPr>
      <w:rFonts w:ascii="Arial" w:eastAsia="Times New Roman" w:hAnsi="Arial"/>
      <w:color w:val="000000"/>
      <w:sz w:val="32"/>
      <w:szCs w:val="24"/>
      <w:lang w:eastAsia="ru-RU"/>
    </w:rPr>
  </w:style>
  <w:style w:type="paragraph" w:styleId="Heading3">
    <w:name w:val="heading 3"/>
    <w:basedOn w:val="Normal"/>
    <w:next w:val="Normal"/>
    <w:link w:val="Heading3Char"/>
    <w:uiPriority w:val="99"/>
    <w:qFormat/>
    <w:locked/>
    <w:rsid w:val="002778DC"/>
    <w:pPr>
      <w:keepNext/>
      <w:keepLines/>
      <w:spacing w:before="200" w:after="0" w:line="240" w:lineRule="auto"/>
      <w:outlineLvl w:val="2"/>
    </w:pPr>
    <w:rPr>
      <w:rFonts w:ascii="Cambria" w:eastAsia="Times New Roman" w:hAnsi="Cambria"/>
      <w:b/>
      <w:bCs/>
      <w:color w:val="4F81BD"/>
      <w:sz w:val="24"/>
      <w:szCs w:val="24"/>
      <w:lang w:eastAsia="ru-RU"/>
    </w:rPr>
  </w:style>
  <w:style w:type="paragraph" w:styleId="Heading4">
    <w:name w:val="heading 4"/>
    <w:basedOn w:val="Normal"/>
    <w:next w:val="Normal"/>
    <w:link w:val="Heading4Char"/>
    <w:uiPriority w:val="99"/>
    <w:qFormat/>
    <w:locked/>
    <w:rsid w:val="002778DC"/>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2778DC"/>
    <w:pPr>
      <w:spacing w:before="240" w:after="60"/>
      <w:outlineLvl w:val="4"/>
    </w:pPr>
    <w:rPr>
      <w:b/>
      <w:bCs/>
      <w:i/>
      <w:iCs/>
      <w:sz w:val="26"/>
      <w:szCs w:val="26"/>
    </w:rPr>
  </w:style>
  <w:style w:type="paragraph" w:styleId="Heading6">
    <w:name w:val="heading 6"/>
    <w:basedOn w:val="Normal"/>
    <w:next w:val="Normal"/>
    <w:link w:val="Heading6Char"/>
    <w:uiPriority w:val="99"/>
    <w:qFormat/>
    <w:locked/>
    <w:rsid w:val="002778DC"/>
    <w:pPr>
      <w:keepNext/>
      <w:shd w:val="clear" w:color="auto" w:fill="FFFFFF"/>
      <w:spacing w:after="0" w:line="298" w:lineRule="exact"/>
      <w:ind w:right="168" w:firstLine="730"/>
      <w:jc w:val="right"/>
      <w:outlineLvl w:val="5"/>
    </w:pPr>
    <w:rPr>
      <w:rFonts w:ascii="Times New Roman" w:eastAsia="Times New Roman" w:hAnsi="Times New Roman"/>
      <w:sz w:val="24"/>
      <w:szCs w:val="20"/>
      <w:lang w:eastAsia="ru-RU"/>
    </w:rPr>
  </w:style>
  <w:style w:type="paragraph" w:styleId="Heading7">
    <w:name w:val="heading 7"/>
    <w:basedOn w:val="Normal"/>
    <w:next w:val="Normal"/>
    <w:link w:val="Heading7Char"/>
    <w:uiPriority w:val="99"/>
    <w:qFormat/>
    <w:locked/>
    <w:rsid w:val="002778DC"/>
    <w:pPr>
      <w:keepNext/>
      <w:shd w:val="clear" w:color="auto" w:fill="FFFFFF"/>
      <w:spacing w:after="0" w:line="298" w:lineRule="exact"/>
      <w:ind w:right="168" w:firstLine="730"/>
      <w:jc w:val="center"/>
      <w:outlineLvl w:val="6"/>
    </w:pPr>
    <w:rPr>
      <w:rFonts w:ascii="Times New Roman" w:eastAsia="Times New Roman" w:hAnsi="Times New Roman"/>
      <w:b/>
      <w:bCs/>
      <w:sz w:val="24"/>
      <w:szCs w:val="20"/>
      <w:lang w:eastAsia="ru-RU"/>
    </w:rPr>
  </w:style>
  <w:style w:type="paragraph" w:styleId="Heading9">
    <w:name w:val="heading 9"/>
    <w:basedOn w:val="Normal"/>
    <w:next w:val="Normal"/>
    <w:link w:val="Heading9Char"/>
    <w:uiPriority w:val="99"/>
    <w:qFormat/>
    <w:locked/>
    <w:rsid w:val="002778DC"/>
    <w:pPr>
      <w:spacing w:before="240" w:after="60"/>
      <w:outlineLvl w:val="8"/>
    </w:pPr>
    <w:rPr>
      <w:rFonts w:ascii="Arial" w:hAnsi="Arial" w:cs="Aria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78DC"/>
    <w:rPr>
      <w:rFonts w:ascii="Cambria" w:hAnsi="Cambria" w:cs="Times New Roman"/>
      <w:b/>
      <w:color w:val="365F91"/>
      <w:sz w:val="28"/>
      <w:lang w:val="ru-RU" w:eastAsia="ru-RU"/>
    </w:rPr>
  </w:style>
  <w:style w:type="character" w:customStyle="1" w:styleId="Heading2Char">
    <w:name w:val="Heading 2 Char"/>
    <w:basedOn w:val="DefaultParagraphFont"/>
    <w:link w:val="Heading2"/>
    <w:uiPriority w:val="99"/>
    <w:locked/>
    <w:rsid w:val="002778DC"/>
    <w:rPr>
      <w:rFonts w:ascii="Arial" w:hAnsi="Arial" w:cs="Times New Roman"/>
      <w:color w:val="000000"/>
      <w:sz w:val="24"/>
      <w:lang w:val="ru-RU" w:eastAsia="ru-RU"/>
    </w:rPr>
  </w:style>
  <w:style w:type="character" w:customStyle="1" w:styleId="Heading3Char">
    <w:name w:val="Heading 3 Char"/>
    <w:basedOn w:val="DefaultParagraphFont"/>
    <w:link w:val="Heading3"/>
    <w:uiPriority w:val="99"/>
    <w:locked/>
    <w:rsid w:val="002778DC"/>
    <w:rPr>
      <w:rFonts w:ascii="Cambria" w:hAnsi="Cambria" w:cs="Times New Roman"/>
      <w:b/>
      <w:color w:val="4F81BD"/>
      <w:sz w:val="24"/>
      <w:lang w:val="ru-RU" w:eastAsia="ru-RU"/>
    </w:rPr>
  </w:style>
  <w:style w:type="character" w:customStyle="1" w:styleId="Heading4Char">
    <w:name w:val="Heading 4 Char"/>
    <w:basedOn w:val="DefaultParagraphFont"/>
    <w:link w:val="Heading4"/>
    <w:uiPriority w:val="99"/>
    <w:locked/>
    <w:rsid w:val="002778DC"/>
    <w:rPr>
      <w:rFonts w:cs="Times New Roman"/>
      <w:b/>
      <w:bCs/>
      <w:sz w:val="28"/>
      <w:szCs w:val="28"/>
      <w:lang w:val="ru-RU" w:eastAsia="en-US" w:bidi="ar-SA"/>
    </w:rPr>
  </w:style>
  <w:style w:type="character" w:customStyle="1" w:styleId="Heading5Char">
    <w:name w:val="Heading 5 Char"/>
    <w:basedOn w:val="DefaultParagraphFont"/>
    <w:link w:val="Heading5"/>
    <w:uiPriority w:val="99"/>
    <w:locked/>
    <w:rsid w:val="002778DC"/>
    <w:rPr>
      <w:rFonts w:ascii="Calibri" w:hAnsi="Calibri" w:cs="Times New Roman"/>
      <w:b/>
      <w:bCs/>
      <w:i/>
      <w:iCs/>
      <w:sz w:val="26"/>
      <w:szCs w:val="26"/>
      <w:lang w:val="ru-RU" w:eastAsia="en-US" w:bidi="ar-SA"/>
    </w:rPr>
  </w:style>
  <w:style w:type="character" w:customStyle="1" w:styleId="Heading6Char">
    <w:name w:val="Heading 6 Char"/>
    <w:basedOn w:val="DefaultParagraphFont"/>
    <w:link w:val="Heading6"/>
    <w:uiPriority w:val="99"/>
    <w:locked/>
    <w:rsid w:val="002778DC"/>
    <w:rPr>
      <w:rFonts w:eastAsia="Times New Roman" w:cs="Times New Roman"/>
      <w:sz w:val="24"/>
      <w:lang w:val="ru-RU" w:eastAsia="ru-RU"/>
    </w:rPr>
  </w:style>
  <w:style w:type="character" w:customStyle="1" w:styleId="Heading7Char">
    <w:name w:val="Heading 7 Char"/>
    <w:basedOn w:val="DefaultParagraphFont"/>
    <w:link w:val="Heading7"/>
    <w:uiPriority w:val="99"/>
    <w:locked/>
    <w:rsid w:val="002778DC"/>
    <w:rPr>
      <w:rFonts w:eastAsia="Times New Roman" w:cs="Times New Roman"/>
      <w:b/>
      <w:sz w:val="24"/>
      <w:lang w:val="ru-RU" w:eastAsia="ru-RU"/>
    </w:rPr>
  </w:style>
  <w:style w:type="character" w:customStyle="1" w:styleId="Heading9Char">
    <w:name w:val="Heading 9 Char"/>
    <w:basedOn w:val="DefaultParagraphFont"/>
    <w:link w:val="Heading9"/>
    <w:uiPriority w:val="99"/>
    <w:locked/>
    <w:rsid w:val="002778DC"/>
    <w:rPr>
      <w:rFonts w:ascii="Arial" w:hAnsi="Arial" w:cs="Arial"/>
      <w:sz w:val="22"/>
      <w:szCs w:val="22"/>
      <w:lang w:val="ru-RU" w:eastAsia="en-US" w:bidi="ar-SA"/>
    </w:rPr>
  </w:style>
  <w:style w:type="paragraph" w:customStyle="1" w:styleId="ConsPlusTitle">
    <w:name w:val="ConsPlusTitle"/>
    <w:uiPriority w:val="99"/>
    <w:rsid w:val="00F367C1"/>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uiPriority w:val="99"/>
    <w:rsid w:val="00F367C1"/>
    <w:pPr>
      <w:widowControl w:val="0"/>
      <w:autoSpaceDE w:val="0"/>
      <w:autoSpaceDN w:val="0"/>
      <w:adjustRightInd w:val="0"/>
      <w:ind w:firstLine="720"/>
    </w:pPr>
    <w:rPr>
      <w:rFonts w:ascii="Arial" w:eastAsia="Times New Roman" w:hAnsi="Arial" w:cs="Arial"/>
      <w:sz w:val="20"/>
      <w:szCs w:val="20"/>
    </w:rPr>
  </w:style>
  <w:style w:type="paragraph" w:customStyle="1" w:styleId="ConsPlusNonformat">
    <w:name w:val="ConsPlusNonformat"/>
    <w:uiPriority w:val="99"/>
    <w:rsid w:val="008370E5"/>
    <w:pPr>
      <w:widowControl w:val="0"/>
      <w:autoSpaceDE w:val="0"/>
      <w:autoSpaceDN w:val="0"/>
      <w:adjustRightInd w:val="0"/>
    </w:pPr>
    <w:rPr>
      <w:rFonts w:ascii="Courier New" w:hAnsi="Courier New" w:cs="Courier New"/>
      <w:sz w:val="20"/>
      <w:szCs w:val="20"/>
    </w:rPr>
  </w:style>
  <w:style w:type="paragraph" w:styleId="NormalWeb">
    <w:name w:val="Normal (Web)"/>
    <w:aliases w:val="Обычный (Web)"/>
    <w:basedOn w:val="Normal"/>
    <w:uiPriority w:val="99"/>
    <w:rsid w:val="008370E5"/>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DefaultParagraphFont"/>
    <w:uiPriority w:val="99"/>
    <w:rsid w:val="008370E5"/>
    <w:rPr>
      <w:rFonts w:cs="Times New Roman"/>
    </w:rPr>
  </w:style>
  <w:style w:type="character" w:styleId="Hyperlink">
    <w:name w:val="Hyperlink"/>
    <w:basedOn w:val="DefaultParagraphFont"/>
    <w:uiPriority w:val="99"/>
    <w:rsid w:val="008370E5"/>
    <w:rPr>
      <w:rFonts w:cs="Times New Roman"/>
      <w:color w:val="0000FF"/>
      <w:u w:val="single"/>
    </w:rPr>
  </w:style>
  <w:style w:type="paragraph" w:customStyle="1" w:styleId="ico-paragraphaddress-ico">
    <w:name w:val="ico-paragraph address-ico"/>
    <w:basedOn w:val="Normal"/>
    <w:uiPriority w:val="99"/>
    <w:rsid w:val="008C4975"/>
    <w:pPr>
      <w:spacing w:before="100" w:beforeAutospacing="1" w:after="100" w:afterAutospacing="1" w:line="240" w:lineRule="auto"/>
    </w:pPr>
    <w:rPr>
      <w:rFonts w:ascii="Times New Roman" w:hAnsi="Times New Roman"/>
      <w:sz w:val="24"/>
      <w:szCs w:val="24"/>
      <w:lang w:eastAsia="ru-RU"/>
    </w:rPr>
  </w:style>
  <w:style w:type="paragraph" w:customStyle="1" w:styleId="ico-paragraphemail-ico">
    <w:name w:val="ico-paragraph email-ico"/>
    <w:basedOn w:val="Normal"/>
    <w:uiPriority w:val="99"/>
    <w:rsid w:val="008C4975"/>
    <w:pPr>
      <w:spacing w:before="100" w:beforeAutospacing="1" w:after="100" w:afterAutospacing="1" w:line="240" w:lineRule="auto"/>
    </w:pPr>
    <w:rPr>
      <w:rFonts w:ascii="Times New Roman" w:hAnsi="Times New Roman"/>
      <w:sz w:val="24"/>
      <w:szCs w:val="24"/>
      <w:lang w:eastAsia="ru-RU"/>
    </w:rPr>
  </w:style>
  <w:style w:type="character" w:customStyle="1" w:styleId="r">
    <w:name w:val="r"/>
    <w:basedOn w:val="DefaultParagraphFont"/>
    <w:uiPriority w:val="99"/>
    <w:rsid w:val="00BA015A"/>
    <w:rPr>
      <w:rFonts w:cs="Times New Roman"/>
    </w:rPr>
  </w:style>
  <w:style w:type="paragraph" w:styleId="BodyTextIndent">
    <w:name w:val="Body Text Indent"/>
    <w:basedOn w:val="Normal"/>
    <w:link w:val="BodyTextIndentChar"/>
    <w:uiPriority w:val="99"/>
    <w:rsid w:val="003C7E6E"/>
    <w:pPr>
      <w:spacing w:after="120" w:line="240" w:lineRule="auto"/>
      <w:ind w:left="283"/>
    </w:pPr>
    <w:rPr>
      <w:rFonts w:ascii="Times New Roman" w:hAnsi="Times New Roman"/>
      <w:sz w:val="24"/>
      <w:szCs w:val="24"/>
      <w:lang w:eastAsia="ru-RU"/>
    </w:rPr>
  </w:style>
  <w:style w:type="character" w:customStyle="1" w:styleId="BodyTextIndentChar">
    <w:name w:val="Body Text Indent Char"/>
    <w:basedOn w:val="DefaultParagraphFont"/>
    <w:link w:val="BodyTextIndent"/>
    <w:uiPriority w:val="99"/>
    <w:semiHidden/>
    <w:locked/>
    <w:rsid w:val="001241AB"/>
    <w:rPr>
      <w:rFonts w:cs="Times New Roman"/>
      <w:lang w:eastAsia="en-US"/>
    </w:rPr>
  </w:style>
  <w:style w:type="paragraph" w:styleId="BodyText">
    <w:name w:val="Body Text"/>
    <w:basedOn w:val="Normal"/>
    <w:link w:val="BodyTextChar"/>
    <w:uiPriority w:val="99"/>
    <w:rsid w:val="003C7E6E"/>
    <w:pPr>
      <w:spacing w:after="120" w:line="240" w:lineRule="auto"/>
    </w:pPr>
    <w:rPr>
      <w:rFonts w:ascii="Times New Roman" w:hAnsi="Times New Roman"/>
      <w:sz w:val="24"/>
      <w:szCs w:val="24"/>
      <w:lang w:eastAsia="ru-RU"/>
    </w:rPr>
  </w:style>
  <w:style w:type="character" w:customStyle="1" w:styleId="BodyTextChar">
    <w:name w:val="Body Text Char"/>
    <w:basedOn w:val="DefaultParagraphFont"/>
    <w:link w:val="BodyText"/>
    <w:uiPriority w:val="99"/>
    <w:semiHidden/>
    <w:locked/>
    <w:rsid w:val="001241AB"/>
    <w:rPr>
      <w:rFonts w:cs="Times New Roman"/>
      <w:lang w:eastAsia="en-US"/>
    </w:rPr>
  </w:style>
  <w:style w:type="paragraph" w:styleId="Header">
    <w:name w:val="header"/>
    <w:basedOn w:val="Normal"/>
    <w:link w:val="HeaderChar"/>
    <w:uiPriority w:val="99"/>
    <w:rsid w:val="003C7E6E"/>
    <w:pPr>
      <w:tabs>
        <w:tab w:val="center" w:pos="4153"/>
        <w:tab w:val="right" w:pos="8306"/>
      </w:tabs>
      <w:suppressAutoHyphens/>
      <w:autoSpaceDE w:val="0"/>
      <w:spacing w:after="0" w:line="240" w:lineRule="auto"/>
    </w:pPr>
    <w:rPr>
      <w:rFonts w:ascii="Times New Roman" w:hAnsi="Times New Roman"/>
      <w:sz w:val="20"/>
      <w:szCs w:val="20"/>
      <w:lang w:eastAsia="ar-SA"/>
    </w:rPr>
  </w:style>
  <w:style w:type="character" w:customStyle="1" w:styleId="HeaderChar">
    <w:name w:val="Header Char"/>
    <w:basedOn w:val="DefaultParagraphFont"/>
    <w:link w:val="Header"/>
    <w:uiPriority w:val="99"/>
    <w:locked/>
    <w:rsid w:val="001241AB"/>
    <w:rPr>
      <w:rFonts w:cs="Times New Roman"/>
      <w:lang w:eastAsia="en-US"/>
    </w:rPr>
  </w:style>
  <w:style w:type="paragraph" w:customStyle="1" w:styleId="21">
    <w:name w:val="Основной текст с отступом 21"/>
    <w:basedOn w:val="Normal"/>
    <w:uiPriority w:val="99"/>
    <w:rsid w:val="003C7E6E"/>
    <w:pPr>
      <w:suppressAutoHyphens/>
      <w:spacing w:after="0" w:line="240" w:lineRule="auto"/>
      <w:ind w:firstLine="567"/>
      <w:jc w:val="both"/>
    </w:pPr>
    <w:rPr>
      <w:rFonts w:ascii="Times New Roman" w:hAnsi="Times New Roman"/>
      <w:sz w:val="20"/>
      <w:szCs w:val="24"/>
      <w:lang w:eastAsia="ar-SA"/>
    </w:rPr>
  </w:style>
  <w:style w:type="paragraph" w:customStyle="1" w:styleId="consnonformat">
    <w:name w:val="consnonformat"/>
    <w:basedOn w:val="Normal"/>
    <w:uiPriority w:val="99"/>
    <w:rsid w:val="003C7E6E"/>
    <w:pPr>
      <w:spacing w:before="100" w:beforeAutospacing="1" w:after="100" w:afterAutospacing="1" w:line="240" w:lineRule="auto"/>
    </w:pPr>
    <w:rPr>
      <w:rFonts w:ascii="Times New Roman" w:hAnsi="Times New Roman"/>
      <w:sz w:val="24"/>
      <w:szCs w:val="24"/>
      <w:lang w:eastAsia="ru-RU"/>
    </w:rPr>
  </w:style>
  <w:style w:type="paragraph" w:styleId="BalloonText">
    <w:name w:val="Balloon Text"/>
    <w:basedOn w:val="Normal"/>
    <w:link w:val="BalloonTextChar"/>
    <w:uiPriority w:val="99"/>
    <w:semiHidden/>
    <w:rsid w:val="003478F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6BA3"/>
    <w:rPr>
      <w:rFonts w:ascii="Times New Roman" w:hAnsi="Times New Roman" w:cs="Times New Roman"/>
      <w:sz w:val="2"/>
      <w:lang w:eastAsia="en-US"/>
    </w:rPr>
  </w:style>
  <w:style w:type="paragraph" w:customStyle="1" w:styleId="ConsPlusCell">
    <w:name w:val="ConsPlusCell"/>
    <w:uiPriority w:val="99"/>
    <w:rsid w:val="00D75EEC"/>
    <w:pPr>
      <w:widowControl w:val="0"/>
      <w:autoSpaceDE w:val="0"/>
      <w:autoSpaceDN w:val="0"/>
      <w:adjustRightInd w:val="0"/>
    </w:pPr>
    <w:rPr>
      <w:rFonts w:ascii="Arial" w:hAnsi="Arial" w:cs="Arial"/>
      <w:sz w:val="20"/>
      <w:szCs w:val="20"/>
    </w:rPr>
  </w:style>
  <w:style w:type="table" w:styleId="TableGrid">
    <w:name w:val="Table Grid"/>
    <w:basedOn w:val="TableNormal"/>
    <w:uiPriority w:val="99"/>
    <w:locked/>
    <w:rsid w:val="00A73BA9"/>
    <w:pPr>
      <w:spacing w:after="200" w:line="276" w:lineRule="auto"/>
    </w:pPr>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2778DC"/>
    <w:pPr>
      <w:spacing w:after="0" w:line="360" w:lineRule="auto"/>
      <w:jc w:val="center"/>
    </w:pPr>
    <w:rPr>
      <w:rFonts w:ascii="Times New Roman" w:eastAsia="Times New Roman" w:hAnsi="Times New Roman"/>
      <w:b/>
      <w:bCs/>
      <w:color w:val="000000"/>
      <w:sz w:val="24"/>
      <w:szCs w:val="24"/>
      <w:lang w:eastAsia="ru-RU"/>
    </w:rPr>
  </w:style>
  <w:style w:type="character" w:customStyle="1" w:styleId="TitleChar">
    <w:name w:val="Title Char"/>
    <w:basedOn w:val="DefaultParagraphFont"/>
    <w:link w:val="Title"/>
    <w:uiPriority w:val="99"/>
    <w:locked/>
    <w:rsid w:val="002778DC"/>
    <w:rPr>
      <w:rFonts w:eastAsia="Times New Roman" w:cs="Times New Roman"/>
      <w:b/>
      <w:color w:val="000000"/>
      <w:sz w:val="24"/>
      <w:lang w:val="ru-RU" w:eastAsia="ru-RU"/>
    </w:rPr>
  </w:style>
  <w:style w:type="paragraph" w:styleId="ListParagraph">
    <w:name w:val="List Paragraph"/>
    <w:basedOn w:val="Normal"/>
    <w:uiPriority w:val="99"/>
    <w:qFormat/>
    <w:rsid w:val="002778DC"/>
    <w:pPr>
      <w:ind w:left="720"/>
      <w:contextualSpacing/>
    </w:pPr>
    <w:rPr>
      <w:rFonts w:eastAsia="Times New Roman"/>
      <w:lang w:eastAsia="ru-RU"/>
    </w:rPr>
  </w:style>
  <w:style w:type="paragraph" w:customStyle="1" w:styleId="1">
    <w:name w:val="1"/>
    <w:basedOn w:val="Heading3"/>
    <w:link w:val="12"/>
    <w:uiPriority w:val="99"/>
    <w:rsid w:val="002778DC"/>
    <w:pPr>
      <w:numPr>
        <w:numId w:val="4"/>
      </w:numPr>
      <w:jc w:val="center"/>
    </w:pPr>
    <w:rPr>
      <w:rFonts w:ascii="Times New Roman" w:hAnsi="Times New Roman"/>
      <w:color w:val="auto"/>
      <w:sz w:val="32"/>
      <w:szCs w:val="32"/>
      <w:u w:val="single"/>
    </w:rPr>
  </w:style>
  <w:style w:type="character" w:customStyle="1" w:styleId="12">
    <w:name w:val="1 Знак"/>
    <w:link w:val="1"/>
    <w:uiPriority w:val="99"/>
    <w:locked/>
    <w:rsid w:val="002778DC"/>
    <w:rPr>
      <w:rFonts w:ascii="Times New Roman" w:eastAsia="Times New Roman" w:hAnsi="Times New Roman"/>
      <w:b/>
      <w:bCs/>
      <w:sz w:val="32"/>
      <w:szCs w:val="32"/>
      <w:u w:val="single"/>
    </w:rPr>
  </w:style>
  <w:style w:type="paragraph" w:customStyle="1" w:styleId="a2">
    <w:name w:val="А_текст"/>
    <w:link w:val="a3"/>
    <w:autoRedefine/>
    <w:uiPriority w:val="99"/>
    <w:rsid w:val="00560DE0"/>
    <w:pPr>
      <w:spacing w:line="276" w:lineRule="auto"/>
      <w:ind w:firstLine="709"/>
      <w:jc w:val="both"/>
    </w:pPr>
    <w:rPr>
      <w:rFonts w:ascii="Times New Roman" w:hAnsi="Times New Roman"/>
    </w:rPr>
  </w:style>
  <w:style w:type="paragraph" w:customStyle="1" w:styleId="a4">
    <w:name w:val="А_табл"/>
    <w:link w:val="a5"/>
    <w:autoRedefine/>
    <w:uiPriority w:val="99"/>
    <w:rsid w:val="002778DC"/>
    <w:rPr>
      <w:rFonts w:eastAsia="Times New Roman"/>
    </w:rPr>
  </w:style>
  <w:style w:type="character" w:customStyle="1" w:styleId="a3">
    <w:name w:val="А_текст Знак"/>
    <w:link w:val="a2"/>
    <w:uiPriority w:val="99"/>
    <w:locked/>
    <w:rsid w:val="00560DE0"/>
    <w:rPr>
      <w:rFonts w:ascii="Times New Roman" w:hAnsi="Times New Roman"/>
      <w:sz w:val="22"/>
    </w:rPr>
  </w:style>
  <w:style w:type="character" w:customStyle="1" w:styleId="a5">
    <w:name w:val="А_табл Знак"/>
    <w:link w:val="a4"/>
    <w:uiPriority w:val="99"/>
    <w:locked/>
    <w:rsid w:val="002778DC"/>
    <w:rPr>
      <w:rFonts w:eastAsia="Times New Roman"/>
      <w:sz w:val="22"/>
      <w:lang w:val="ru-RU" w:eastAsia="ru-RU"/>
    </w:rPr>
  </w:style>
  <w:style w:type="paragraph" w:customStyle="1" w:styleId="10">
    <w:name w:val="А_заг_1"/>
    <w:basedOn w:val="Normal"/>
    <w:next w:val="a2"/>
    <w:autoRedefine/>
    <w:uiPriority w:val="99"/>
    <w:rsid w:val="002778DC"/>
    <w:pPr>
      <w:numPr>
        <w:numId w:val="5"/>
      </w:numPr>
      <w:spacing w:after="0" w:line="360" w:lineRule="auto"/>
    </w:pPr>
    <w:rPr>
      <w:rFonts w:ascii="Times New Roman" w:eastAsia="Times New Roman" w:hAnsi="Times New Roman"/>
      <w:b/>
      <w:sz w:val="32"/>
      <w:szCs w:val="24"/>
      <w:lang w:eastAsia="ru-RU"/>
    </w:rPr>
  </w:style>
  <w:style w:type="paragraph" w:customStyle="1" w:styleId="2">
    <w:name w:val="А_заг_2"/>
    <w:basedOn w:val="10"/>
    <w:next w:val="a2"/>
    <w:uiPriority w:val="99"/>
    <w:rsid w:val="002778DC"/>
    <w:pPr>
      <w:numPr>
        <w:ilvl w:val="1"/>
      </w:numPr>
      <w:tabs>
        <w:tab w:val="num" w:pos="2215"/>
      </w:tabs>
    </w:pPr>
  </w:style>
  <w:style w:type="paragraph" w:customStyle="1" w:styleId="3">
    <w:name w:val="А_заг_3"/>
    <w:basedOn w:val="2"/>
    <w:next w:val="a2"/>
    <w:uiPriority w:val="99"/>
    <w:rsid w:val="002778DC"/>
    <w:pPr>
      <w:numPr>
        <w:ilvl w:val="2"/>
      </w:numPr>
      <w:tabs>
        <w:tab w:val="num" w:pos="2935"/>
      </w:tabs>
    </w:pPr>
  </w:style>
  <w:style w:type="paragraph" w:customStyle="1" w:styleId="4">
    <w:name w:val="А_заг_4"/>
    <w:basedOn w:val="3"/>
    <w:next w:val="a2"/>
    <w:uiPriority w:val="99"/>
    <w:rsid w:val="002778DC"/>
    <w:pPr>
      <w:numPr>
        <w:ilvl w:val="3"/>
      </w:numPr>
      <w:tabs>
        <w:tab w:val="num" w:pos="3655"/>
      </w:tabs>
    </w:pPr>
  </w:style>
  <w:style w:type="paragraph" w:customStyle="1" w:styleId="5">
    <w:name w:val="А_заг_5"/>
    <w:basedOn w:val="4"/>
    <w:next w:val="a2"/>
    <w:uiPriority w:val="99"/>
    <w:rsid w:val="002778DC"/>
    <w:pPr>
      <w:numPr>
        <w:ilvl w:val="4"/>
      </w:numPr>
      <w:tabs>
        <w:tab w:val="num" w:pos="4375"/>
      </w:tabs>
    </w:pPr>
  </w:style>
  <w:style w:type="paragraph" w:customStyle="1" w:styleId="a6">
    <w:name w:val="подзаголовки"/>
    <w:basedOn w:val="a2"/>
    <w:link w:val="a7"/>
    <w:autoRedefine/>
    <w:uiPriority w:val="99"/>
    <w:rsid w:val="00477816"/>
    <w:pPr>
      <w:jc w:val="left"/>
    </w:pPr>
    <w:rPr>
      <w:szCs w:val="20"/>
    </w:rPr>
  </w:style>
  <w:style w:type="character" w:customStyle="1" w:styleId="a7">
    <w:name w:val="подзаголовки Знак Знак"/>
    <w:link w:val="a6"/>
    <w:uiPriority w:val="99"/>
    <w:locked/>
    <w:rsid w:val="00477816"/>
    <w:rPr>
      <w:rFonts w:ascii="Times New Roman" w:hAnsi="Times New Roman"/>
      <w:sz w:val="24"/>
    </w:rPr>
  </w:style>
  <w:style w:type="paragraph" w:customStyle="1" w:styleId="13">
    <w:name w:val="Обычный1"/>
    <w:uiPriority w:val="99"/>
    <w:rsid w:val="002778DC"/>
    <w:rPr>
      <w:rFonts w:ascii="Times New Roman" w:eastAsia="Times New Roman" w:hAnsi="Times New Roman"/>
      <w:sz w:val="24"/>
      <w:szCs w:val="20"/>
    </w:rPr>
  </w:style>
  <w:style w:type="paragraph" w:customStyle="1" w:styleId="00">
    <w:name w:val="00 Основной текст"/>
    <w:basedOn w:val="Normal"/>
    <w:uiPriority w:val="99"/>
    <w:rsid w:val="002778DC"/>
    <w:pPr>
      <w:spacing w:after="0" w:line="319" w:lineRule="auto"/>
      <w:ind w:firstLine="709"/>
      <w:jc w:val="both"/>
    </w:pPr>
    <w:rPr>
      <w:rFonts w:ascii="Times New Roman" w:eastAsia="Times New Roman" w:hAnsi="Times New Roman"/>
      <w:sz w:val="24"/>
      <w:szCs w:val="28"/>
      <w:lang w:eastAsia="ru-RU"/>
    </w:rPr>
  </w:style>
  <w:style w:type="paragraph" w:customStyle="1" w:styleId="001">
    <w:name w:val="00 маркированный список 1 уровень"/>
    <w:basedOn w:val="ListParagraph"/>
    <w:uiPriority w:val="99"/>
    <w:rsid w:val="002778DC"/>
    <w:pPr>
      <w:numPr>
        <w:numId w:val="19"/>
      </w:numPr>
      <w:spacing w:after="0" w:line="319" w:lineRule="auto"/>
      <w:jc w:val="both"/>
    </w:pPr>
    <w:rPr>
      <w:rFonts w:ascii="Times New Roman" w:hAnsi="Times New Roman"/>
      <w:sz w:val="24"/>
      <w:szCs w:val="28"/>
    </w:rPr>
  </w:style>
  <w:style w:type="paragraph" w:styleId="NoSpacing">
    <w:name w:val="No Spacing"/>
    <w:uiPriority w:val="99"/>
    <w:qFormat/>
    <w:rsid w:val="002778DC"/>
    <w:rPr>
      <w:rFonts w:ascii="Times New Roman" w:eastAsia="Times New Roman" w:hAnsi="Times New Roman"/>
      <w:sz w:val="24"/>
      <w:szCs w:val="24"/>
    </w:rPr>
  </w:style>
  <w:style w:type="paragraph" w:customStyle="1" w:styleId="000">
    <w:name w:val="00 курсив основной текст"/>
    <w:basedOn w:val="Normal"/>
    <w:uiPriority w:val="99"/>
    <w:rsid w:val="002778DC"/>
    <w:pPr>
      <w:spacing w:after="0"/>
      <w:ind w:firstLine="709"/>
      <w:jc w:val="both"/>
    </w:pPr>
    <w:rPr>
      <w:rFonts w:ascii="Times New Roman" w:eastAsia="Times New Roman" w:hAnsi="Times New Roman"/>
      <w:i/>
      <w:sz w:val="24"/>
      <w:szCs w:val="28"/>
      <w:lang w:eastAsia="ru-RU"/>
    </w:rPr>
  </w:style>
  <w:style w:type="paragraph" w:customStyle="1" w:styleId="14">
    <w:name w:val="1 Основной текст"/>
    <w:basedOn w:val="Normal"/>
    <w:uiPriority w:val="99"/>
    <w:rsid w:val="002778DC"/>
    <w:pPr>
      <w:spacing w:after="0"/>
      <w:ind w:firstLine="709"/>
      <w:jc w:val="both"/>
    </w:pPr>
    <w:rPr>
      <w:rFonts w:ascii="Times New Roman" w:eastAsia="Times New Roman" w:hAnsi="Times New Roman"/>
      <w:sz w:val="24"/>
      <w:szCs w:val="28"/>
      <w:lang w:eastAsia="ar-SA"/>
    </w:rPr>
  </w:style>
  <w:style w:type="paragraph" w:customStyle="1" w:styleId="11">
    <w:name w:val="1 нумерованный список 1"/>
    <w:basedOn w:val="ListParagraph"/>
    <w:uiPriority w:val="99"/>
    <w:rsid w:val="002778DC"/>
    <w:pPr>
      <w:numPr>
        <w:numId w:val="24"/>
      </w:numPr>
      <w:spacing w:after="0"/>
      <w:ind w:left="896" w:hanging="357"/>
      <w:jc w:val="both"/>
    </w:pPr>
    <w:rPr>
      <w:rFonts w:ascii="Times New Roman" w:hAnsi="Times New Roman"/>
      <w:sz w:val="24"/>
      <w:szCs w:val="28"/>
    </w:rPr>
  </w:style>
  <w:style w:type="paragraph" w:styleId="Footer">
    <w:name w:val="footer"/>
    <w:basedOn w:val="Normal"/>
    <w:link w:val="FooterChar"/>
    <w:uiPriority w:val="99"/>
    <w:rsid w:val="002778DC"/>
    <w:pPr>
      <w:tabs>
        <w:tab w:val="center" w:pos="4677"/>
        <w:tab w:val="right" w:pos="9355"/>
      </w:tabs>
      <w:spacing w:after="0" w:line="240" w:lineRule="auto"/>
    </w:pPr>
    <w:rPr>
      <w:rFonts w:ascii="Times New Roman" w:eastAsia="Times New Roman" w:hAnsi="Times New Roman"/>
      <w:color w:val="000000"/>
      <w:sz w:val="24"/>
      <w:szCs w:val="24"/>
      <w:lang w:eastAsia="ru-RU"/>
    </w:rPr>
  </w:style>
  <w:style w:type="character" w:customStyle="1" w:styleId="FooterChar">
    <w:name w:val="Footer Char"/>
    <w:basedOn w:val="DefaultParagraphFont"/>
    <w:link w:val="Footer"/>
    <w:uiPriority w:val="99"/>
    <w:locked/>
    <w:rsid w:val="002778DC"/>
    <w:rPr>
      <w:rFonts w:eastAsia="Times New Roman" w:cs="Times New Roman"/>
      <w:color w:val="000000"/>
      <w:sz w:val="24"/>
      <w:szCs w:val="24"/>
      <w:lang w:val="ru-RU" w:eastAsia="ru-RU" w:bidi="ar-SA"/>
    </w:rPr>
  </w:style>
  <w:style w:type="paragraph" w:styleId="TOC2">
    <w:name w:val="toc 2"/>
    <w:basedOn w:val="Normal"/>
    <w:next w:val="Normal"/>
    <w:autoRedefine/>
    <w:uiPriority w:val="99"/>
    <w:locked/>
    <w:rsid w:val="00FD035A"/>
    <w:pPr>
      <w:spacing w:after="0" w:line="240" w:lineRule="auto"/>
      <w:ind w:left="240"/>
      <w:jc w:val="center"/>
    </w:pPr>
    <w:rPr>
      <w:rFonts w:ascii="Times New Roman" w:eastAsia="Times New Roman" w:hAnsi="Times New Roman"/>
      <w:i/>
      <w:smallCaps/>
      <w:sz w:val="28"/>
      <w:szCs w:val="20"/>
      <w:lang w:eastAsia="ru-RU"/>
    </w:rPr>
  </w:style>
  <w:style w:type="paragraph" w:styleId="TOC1">
    <w:name w:val="toc 1"/>
    <w:basedOn w:val="Normal"/>
    <w:next w:val="Normal"/>
    <w:autoRedefine/>
    <w:uiPriority w:val="99"/>
    <w:locked/>
    <w:rsid w:val="002778DC"/>
    <w:pPr>
      <w:spacing w:before="120" w:after="120" w:line="240" w:lineRule="auto"/>
    </w:pPr>
    <w:rPr>
      <w:rFonts w:ascii="Times New Roman" w:eastAsia="Times New Roman" w:hAnsi="Times New Roman"/>
      <w:b/>
      <w:bCs/>
      <w:caps/>
      <w:sz w:val="28"/>
      <w:szCs w:val="20"/>
      <w:lang w:eastAsia="ru-RU"/>
    </w:rPr>
  </w:style>
  <w:style w:type="paragraph" w:styleId="TOC3">
    <w:name w:val="toc 3"/>
    <w:basedOn w:val="Normal"/>
    <w:next w:val="Normal"/>
    <w:autoRedefine/>
    <w:uiPriority w:val="99"/>
    <w:locked/>
    <w:rsid w:val="002778DC"/>
    <w:pPr>
      <w:spacing w:after="0" w:line="240" w:lineRule="auto"/>
      <w:ind w:left="480"/>
    </w:pPr>
    <w:rPr>
      <w:rFonts w:ascii="Times New Roman" w:eastAsia="Times New Roman" w:hAnsi="Times New Roman"/>
      <w:i/>
      <w:iCs/>
      <w:sz w:val="28"/>
      <w:szCs w:val="20"/>
      <w:lang w:eastAsia="ru-RU"/>
    </w:rPr>
  </w:style>
  <w:style w:type="paragraph" w:styleId="BodyTextIndent3">
    <w:name w:val="Body Text Indent 3"/>
    <w:basedOn w:val="Normal"/>
    <w:link w:val="BodyTextIndent3Char"/>
    <w:uiPriority w:val="99"/>
    <w:rsid w:val="002778DC"/>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2778DC"/>
    <w:rPr>
      <w:rFonts w:eastAsia="Times New Roman" w:cs="Times New Roman"/>
      <w:sz w:val="16"/>
      <w:szCs w:val="16"/>
      <w:lang w:val="ru-RU" w:eastAsia="ru-RU" w:bidi="ar-SA"/>
    </w:rPr>
  </w:style>
  <w:style w:type="paragraph" w:styleId="Subtitle">
    <w:name w:val="Subtitle"/>
    <w:basedOn w:val="Normal"/>
    <w:link w:val="SubtitleChar"/>
    <w:uiPriority w:val="99"/>
    <w:qFormat/>
    <w:locked/>
    <w:rsid w:val="002778DC"/>
    <w:pPr>
      <w:spacing w:after="0" w:line="240" w:lineRule="auto"/>
    </w:pPr>
    <w:rPr>
      <w:rFonts w:ascii="Times New Roman" w:eastAsia="Times New Roman" w:hAnsi="Times New Roman"/>
      <w:i/>
      <w:sz w:val="28"/>
      <w:szCs w:val="20"/>
      <w:lang w:eastAsia="ru-RU"/>
    </w:rPr>
  </w:style>
  <w:style w:type="character" w:customStyle="1" w:styleId="SubtitleChar">
    <w:name w:val="Subtitle Char"/>
    <w:basedOn w:val="DefaultParagraphFont"/>
    <w:link w:val="Subtitle"/>
    <w:uiPriority w:val="99"/>
    <w:locked/>
    <w:rsid w:val="002778DC"/>
    <w:rPr>
      <w:rFonts w:eastAsia="Times New Roman" w:cs="Times New Roman"/>
      <w:i/>
      <w:sz w:val="28"/>
      <w:lang w:val="ru-RU" w:eastAsia="ru-RU" w:bidi="ar-SA"/>
    </w:rPr>
  </w:style>
  <w:style w:type="paragraph" w:styleId="BlockText">
    <w:name w:val="Block Text"/>
    <w:aliases w:val="Знак Знак Знак,Знак Знак"/>
    <w:basedOn w:val="Normal"/>
    <w:link w:val="BlockTextChar"/>
    <w:uiPriority w:val="99"/>
    <w:rsid w:val="002778DC"/>
    <w:pPr>
      <w:tabs>
        <w:tab w:val="left" w:pos="-426"/>
      </w:tabs>
      <w:spacing w:after="0" w:line="240" w:lineRule="auto"/>
      <w:ind w:left="-426" w:right="-241"/>
    </w:pPr>
    <w:rPr>
      <w:rFonts w:ascii="Times New Roman" w:eastAsia="Times New Roman" w:hAnsi="Times New Roman"/>
      <w:sz w:val="32"/>
      <w:szCs w:val="20"/>
      <w:lang w:eastAsia="ru-RU"/>
    </w:rPr>
  </w:style>
  <w:style w:type="character" w:customStyle="1" w:styleId="BlockTextChar">
    <w:name w:val="Block Text Char"/>
    <w:aliases w:val="Знак Знак Знак Char,Знак Знак Char"/>
    <w:basedOn w:val="DefaultParagraphFont"/>
    <w:link w:val="BlockText"/>
    <w:uiPriority w:val="99"/>
    <w:locked/>
    <w:rsid w:val="002778DC"/>
    <w:rPr>
      <w:rFonts w:eastAsia="Times New Roman" w:cs="Times New Roman"/>
      <w:sz w:val="32"/>
      <w:lang w:val="ru-RU" w:eastAsia="ru-RU" w:bidi="ar-SA"/>
    </w:rPr>
  </w:style>
  <w:style w:type="paragraph" w:customStyle="1" w:styleId="fr2">
    <w:name w:val="fr2"/>
    <w:basedOn w:val="Normal"/>
    <w:uiPriority w:val="99"/>
    <w:rsid w:val="002778DC"/>
    <w:pPr>
      <w:overflowPunct w:val="0"/>
      <w:autoSpaceDE w:val="0"/>
      <w:autoSpaceDN w:val="0"/>
      <w:spacing w:after="0" w:line="240" w:lineRule="auto"/>
    </w:pPr>
    <w:rPr>
      <w:rFonts w:ascii="Arial" w:eastAsia="Times New Roman" w:hAnsi="Arial" w:cs="Arial"/>
      <w:sz w:val="20"/>
      <w:szCs w:val="20"/>
      <w:lang w:eastAsia="ru-RU"/>
    </w:rPr>
  </w:style>
  <w:style w:type="paragraph" w:styleId="BodyText2">
    <w:name w:val="Body Text 2"/>
    <w:basedOn w:val="Normal"/>
    <w:link w:val="BodyText2Char"/>
    <w:uiPriority w:val="99"/>
    <w:rsid w:val="002778DC"/>
    <w:pPr>
      <w:spacing w:after="120" w:line="480" w:lineRule="auto"/>
    </w:pPr>
    <w:rPr>
      <w:rFonts w:ascii="Times New Roman" w:eastAsia="Times New Roman" w:hAnsi="Times New Roman"/>
      <w:sz w:val="24"/>
      <w:szCs w:val="24"/>
      <w:lang w:eastAsia="ru-RU"/>
    </w:rPr>
  </w:style>
  <w:style w:type="character" w:customStyle="1" w:styleId="BodyText2Char">
    <w:name w:val="Body Text 2 Char"/>
    <w:basedOn w:val="DefaultParagraphFont"/>
    <w:link w:val="BodyText2"/>
    <w:uiPriority w:val="99"/>
    <w:semiHidden/>
    <w:locked/>
    <w:rsid w:val="002778DC"/>
    <w:rPr>
      <w:rFonts w:eastAsia="Times New Roman" w:cs="Times New Roman"/>
      <w:sz w:val="24"/>
      <w:szCs w:val="24"/>
      <w:lang w:val="ru-RU" w:eastAsia="ru-RU" w:bidi="ar-SA"/>
    </w:rPr>
  </w:style>
  <w:style w:type="character" w:styleId="PageNumber">
    <w:name w:val="page number"/>
    <w:basedOn w:val="DefaultParagraphFont"/>
    <w:uiPriority w:val="99"/>
    <w:rsid w:val="002778DC"/>
    <w:rPr>
      <w:rFonts w:cs="Times New Roman"/>
    </w:rPr>
  </w:style>
  <w:style w:type="paragraph" w:styleId="BodyTextIndent2">
    <w:name w:val="Body Text Indent 2"/>
    <w:basedOn w:val="Normal"/>
    <w:link w:val="BodyTextIndent2Char"/>
    <w:uiPriority w:val="99"/>
    <w:rsid w:val="002778DC"/>
    <w:pPr>
      <w:spacing w:after="120" w:line="480" w:lineRule="auto"/>
      <w:ind w:left="283"/>
    </w:pPr>
    <w:rPr>
      <w:rFonts w:ascii="Times New Roman" w:eastAsia="Times New Roman" w:hAnsi="Times New Roman"/>
      <w:sz w:val="24"/>
      <w:szCs w:val="24"/>
      <w:lang w:eastAsia="ru-RU"/>
    </w:rPr>
  </w:style>
  <w:style w:type="character" w:customStyle="1" w:styleId="BodyTextIndent2Char">
    <w:name w:val="Body Text Indent 2 Char"/>
    <w:basedOn w:val="DefaultParagraphFont"/>
    <w:link w:val="BodyTextIndent2"/>
    <w:uiPriority w:val="99"/>
    <w:semiHidden/>
    <w:locked/>
    <w:rsid w:val="002778DC"/>
    <w:rPr>
      <w:rFonts w:eastAsia="Times New Roman" w:cs="Times New Roman"/>
      <w:sz w:val="24"/>
      <w:szCs w:val="24"/>
      <w:lang w:val="ru-RU" w:eastAsia="ru-RU" w:bidi="ar-SA"/>
    </w:rPr>
  </w:style>
  <w:style w:type="paragraph" w:styleId="BodyText3">
    <w:name w:val="Body Text 3"/>
    <w:basedOn w:val="Normal"/>
    <w:link w:val="BodyText3Char"/>
    <w:uiPriority w:val="99"/>
    <w:rsid w:val="002778DC"/>
    <w:pPr>
      <w:spacing w:after="0" w:line="298" w:lineRule="exact"/>
      <w:ind w:right="-112"/>
    </w:pPr>
    <w:rPr>
      <w:rFonts w:ascii="Times New Roman" w:eastAsia="Times New Roman" w:hAnsi="Times New Roman"/>
      <w:szCs w:val="20"/>
      <w:lang w:eastAsia="ru-RU"/>
    </w:rPr>
  </w:style>
  <w:style w:type="character" w:customStyle="1" w:styleId="BodyText3Char">
    <w:name w:val="Body Text 3 Char"/>
    <w:basedOn w:val="DefaultParagraphFont"/>
    <w:link w:val="BodyText3"/>
    <w:uiPriority w:val="99"/>
    <w:locked/>
    <w:rsid w:val="002778DC"/>
    <w:rPr>
      <w:rFonts w:eastAsia="Times New Roman" w:cs="Times New Roman"/>
      <w:sz w:val="22"/>
      <w:lang w:val="ru-RU" w:eastAsia="ru-RU" w:bidi="ar-SA"/>
    </w:rPr>
  </w:style>
  <w:style w:type="paragraph" w:customStyle="1" w:styleId="a8">
    <w:name w:val="Заг. Табл без номера"/>
    <w:basedOn w:val="Title"/>
    <w:link w:val="a9"/>
    <w:autoRedefine/>
    <w:uiPriority w:val="99"/>
    <w:rsid w:val="009C7808"/>
    <w:pPr>
      <w:spacing w:line="276" w:lineRule="auto"/>
      <w:ind w:firstLine="709"/>
      <w:jc w:val="both"/>
    </w:pPr>
    <w:rPr>
      <w:b w:val="0"/>
      <w:bCs w:val="0"/>
      <w:color w:val="auto"/>
    </w:rPr>
  </w:style>
  <w:style w:type="character" w:styleId="CommentReference">
    <w:name w:val="annotation reference"/>
    <w:basedOn w:val="DefaultParagraphFont"/>
    <w:uiPriority w:val="99"/>
    <w:semiHidden/>
    <w:rsid w:val="002778DC"/>
    <w:rPr>
      <w:rFonts w:cs="Times New Roman"/>
      <w:sz w:val="16"/>
      <w:szCs w:val="16"/>
    </w:rPr>
  </w:style>
  <w:style w:type="paragraph" w:styleId="CommentText">
    <w:name w:val="annotation text"/>
    <w:basedOn w:val="Normal"/>
    <w:link w:val="CommentTextChar"/>
    <w:uiPriority w:val="99"/>
    <w:semiHidden/>
    <w:rsid w:val="002778DC"/>
    <w:pPr>
      <w:spacing w:after="0" w:line="240" w:lineRule="auto"/>
    </w:pPr>
    <w:rPr>
      <w:rFonts w:ascii="Times New Roman" w:eastAsia="Times New Roman" w:hAnsi="Times New Roman"/>
      <w:sz w:val="20"/>
      <w:szCs w:val="20"/>
      <w:lang w:eastAsia="ru-RU"/>
    </w:rPr>
  </w:style>
  <w:style w:type="character" w:customStyle="1" w:styleId="CommentTextChar">
    <w:name w:val="Comment Text Char"/>
    <w:basedOn w:val="DefaultParagraphFont"/>
    <w:link w:val="CommentText"/>
    <w:uiPriority w:val="99"/>
    <w:semiHidden/>
    <w:locked/>
    <w:rsid w:val="002778DC"/>
    <w:rPr>
      <w:rFonts w:eastAsia="Times New Roman" w:cs="Times New Roman"/>
      <w:lang w:val="ru-RU" w:eastAsia="ru-RU" w:bidi="ar-SA"/>
    </w:rPr>
  </w:style>
  <w:style w:type="paragraph" w:styleId="CommentSubject">
    <w:name w:val="annotation subject"/>
    <w:basedOn w:val="CommentText"/>
    <w:next w:val="CommentText"/>
    <w:link w:val="CommentSubjectChar"/>
    <w:uiPriority w:val="99"/>
    <w:semiHidden/>
    <w:rsid w:val="002778DC"/>
    <w:rPr>
      <w:b/>
      <w:bCs/>
    </w:rPr>
  </w:style>
  <w:style w:type="character" w:customStyle="1" w:styleId="CommentSubjectChar">
    <w:name w:val="Comment Subject Char"/>
    <w:basedOn w:val="CommentTextChar"/>
    <w:link w:val="CommentSubject"/>
    <w:uiPriority w:val="99"/>
    <w:semiHidden/>
    <w:locked/>
    <w:rsid w:val="002778DC"/>
    <w:rPr>
      <w:b/>
      <w:bCs/>
    </w:rPr>
  </w:style>
  <w:style w:type="paragraph" w:customStyle="1" w:styleId="0">
    <w:name w:val="Мой заголовок 0"/>
    <w:next w:val="Normal"/>
    <w:autoRedefine/>
    <w:uiPriority w:val="99"/>
    <w:semiHidden/>
    <w:rsid w:val="002778DC"/>
    <w:rPr>
      <w:rFonts w:ascii="Times New Roman" w:eastAsia="Times New Roman" w:hAnsi="Times New Roman" w:cs="Arial"/>
      <w:b/>
      <w:bCs/>
      <w:kern w:val="32"/>
      <w:sz w:val="32"/>
      <w:szCs w:val="28"/>
    </w:rPr>
  </w:style>
  <w:style w:type="paragraph" w:customStyle="1" w:styleId="a">
    <w:name w:val="А_табл_ном"/>
    <w:autoRedefine/>
    <w:uiPriority w:val="99"/>
    <w:rsid w:val="002778DC"/>
    <w:pPr>
      <w:numPr>
        <w:numId w:val="41"/>
      </w:numPr>
    </w:pPr>
    <w:rPr>
      <w:rFonts w:ascii="Times New Roman" w:eastAsia="Times New Roman" w:hAnsi="Times New Roman"/>
      <w:sz w:val="28"/>
      <w:szCs w:val="24"/>
    </w:rPr>
  </w:style>
  <w:style w:type="paragraph" w:customStyle="1" w:styleId="a1">
    <w:name w:val="А_рис_ном"/>
    <w:uiPriority w:val="99"/>
    <w:rsid w:val="002778DC"/>
    <w:pPr>
      <w:numPr>
        <w:numId w:val="42"/>
      </w:numPr>
    </w:pPr>
    <w:rPr>
      <w:rFonts w:ascii="Times New Roman" w:eastAsia="Times New Roman" w:hAnsi="Times New Roman"/>
      <w:sz w:val="28"/>
      <w:szCs w:val="24"/>
    </w:rPr>
  </w:style>
  <w:style w:type="paragraph" w:customStyle="1" w:styleId="aa">
    <w:name w:val="А_заг_Ог"/>
    <w:next w:val="a2"/>
    <w:autoRedefine/>
    <w:uiPriority w:val="99"/>
    <w:rsid w:val="002778DC"/>
    <w:pPr>
      <w:spacing w:line="276" w:lineRule="auto"/>
      <w:jc w:val="center"/>
    </w:pPr>
    <w:rPr>
      <w:rFonts w:ascii="Times New Roman" w:eastAsia="Times New Roman" w:hAnsi="Times New Roman"/>
      <w:b/>
      <w:caps/>
      <w:sz w:val="24"/>
      <w:szCs w:val="24"/>
    </w:rPr>
  </w:style>
  <w:style w:type="paragraph" w:customStyle="1" w:styleId="01">
    <w:name w:val="А_заг_0"/>
    <w:next w:val="a2"/>
    <w:autoRedefine/>
    <w:uiPriority w:val="99"/>
    <w:rsid w:val="002778DC"/>
    <w:pPr>
      <w:spacing w:line="276" w:lineRule="auto"/>
    </w:pPr>
    <w:rPr>
      <w:rFonts w:ascii="Times New Roman" w:eastAsia="Times New Roman" w:hAnsi="Times New Roman"/>
      <w:b/>
      <w:caps/>
      <w:sz w:val="24"/>
      <w:szCs w:val="24"/>
    </w:rPr>
  </w:style>
  <w:style w:type="paragraph" w:customStyle="1" w:styleId="ab">
    <w:name w:val="А_прав"/>
    <w:basedOn w:val="a2"/>
    <w:autoRedefine/>
    <w:uiPriority w:val="99"/>
    <w:rsid w:val="002778DC"/>
    <w:pPr>
      <w:jc w:val="right"/>
    </w:pPr>
    <w:rPr>
      <w:spacing w:val="4"/>
      <w:lang w:eastAsia="ar-SA"/>
    </w:rPr>
  </w:style>
  <w:style w:type="paragraph" w:customStyle="1" w:styleId="a0">
    <w:name w:val="А_литра"/>
    <w:basedOn w:val="a2"/>
    <w:uiPriority w:val="99"/>
    <w:rsid w:val="002778DC"/>
    <w:pPr>
      <w:numPr>
        <w:numId w:val="43"/>
      </w:numPr>
    </w:pPr>
    <w:rPr>
      <w:spacing w:val="4"/>
      <w:lang w:eastAsia="ar-SA"/>
    </w:rPr>
  </w:style>
  <w:style w:type="paragraph" w:styleId="TOC4">
    <w:name w:val="toc 4"/>
    <w:basedOn w:val="Normal"/>
    <w:next w:val="Normal"/>
    <w:autoRedefine/>
    <w:uiPriority w:val="99"/>
    <w:semiHidden/>
    <w:locked/>
    <w:rsid w:val="002778DC"/>
    <w:pPr>
      <w:spacing w:after="0" w:line="240" w:lineRule="auto"/>
      <w:ind w:left="720"/>
    </w:pPr>
    <w:rPr>
      <w:rFonts w:ascii="Times New Roman" w:eastAsia="Times New Roman" w:hAnsi="Times New Roman"/>
      <w:sz w:val="18"/>
      <w:szCs w:val="18"/>
      <w:lang w:eastAsia="ru-RU"/>
    </w:rPr>
  </w:style>
  <w:style w:type="paragraph" w:styleId="TOC5">
    <w:name w:val="toc 5"/>
    <w:basedOn w:val="Normal"/>
    <w:next w:val="Normal"/>
    <w:autoRedefine/>
    <w:uiPriority w:val="99"/>
    <w:semiHidden/>
    <w:locked/>
    <w:rsid w:val="002778DC"/>
    <w:pPr>
      <w:spacing w:after="0" w:line="240" w:lineRule="auto"/>
      <w:ind w:left="960"/>
    </w:pPr>
    <w:rPr>
      <w:rFonts w:ascii="Times New Roman" w:eastAsia="Times New Roman" w:hAnsi="Times New Roman"/>
      <w:sz w:val="18"/>
      <w:szCs w:val="18"/>
      <w:lang w:eastAsia="ru-RU"/>
    </w:rPr>
  </w:style>
  <w:style w:type="paragraph" w:styleId="TOC6">
    <w:name w:val="toc 6"/>
    <w:basedOn w:val="Normal"/>
    <w:next w:val="Normal"/>
    <w:autoRedefine/>
    <w:uiPriority w:val="99"/>
    <w:semiHidden/>
    <w:locked/>
    <w:rsid w:val="002778DC"/>
    <w:pPr>
      <w:spacing w:after="0" w:line="240" w:lineRule="auto"/>
      <w:ind w:left="1200"/>
    </w:pPr>
    <w:rPr>
      <w:rFonts w:ascii="Times New Roman" w:eastAsia="Times New Roman" w:hAnsi="Times New Roman"/>
      <w:sz w:val="18"/>
      <w:szCs w:val="18"/>
      <w:lang w:eastAsia="ru-RU"/>
    </w:rPr>
  </w:style>
  <w:style w:type="paragraph" w:styleId="TOC7">
    <w:name w:val="toc 7"/>
    <w:basedOn w:val="Normal"/>
    <w:next w:val="Normal"/>
    <w:autoRedefine/>
    <w:uiPriority w:val="99"/>
    <w:semiHidden/>
    <w:locked/>
    <w:rsid w:val="002778DC"/>
    <w:pPr>
      <w:spacing w:after="0" w:line="240" w:lineRule="auto"/>
      <w:ind w:left="1440"/>
    </w:pPr>
    <w:rPr>
      <w:rFonts w:ascii="Times New Roman" w:eastAsia="Times New Roman" w:hAnsi="Times New Roman"/>
      <w:sz w:val="18"/>
      <w:szCs w:val="18"/>
      <w:lang w:eastAsia="ru-RU"/>
    </w:rPr>
  </w:style>
  <w:style w:type="paragraph" w:styleId="TOC8">
    <w:name w:val="toc 8"/>
    <w:basedOn w:val="Normal"/>
    <w:next w:val="Normal"/>
    <w:autoRedefine/>
    <w:uiPriority w:val="99"/>
    <w:semiHidden/>
    <w:locked/>
    <w:rsid w:val="002778DC"/>
    <w:pPr>
      <w:spacing w:after="0" w:line="240" w:lineRule="auto"/>
      <w:ind w:left="1680"/>
    </w:pPr>
    <w:rPr>
      <w:rFonts w:ascii="Times New Roman" w:eastAsia="Times New Roman" w:hAnsi="Times New Roman"/>
      <w:sz w:val="18"/>
      <w:szCs w:val="18"/>
      <w:lang w:eastAsia="ru-RU"/>
    </w:rPr>
  </w:style>
  <w:style w:type="paragraph" w:styleId="TOC9">
    <w:name w:val="toc 9"/>
    <w:basedOn w:val="Normal"/>
    <w:next w:val="Normal"/>
    <w:autoRedefine/>
    <w:uiPriority w:val="99"/>
    <w:semiHidden/>
    <w:locked/>
    <w:rsid w:val="002778DC"/>
    <w:pPr>
      <w:spacing w:after="0" w:line="240" w:lineRule="auto"/>
      <w:ind w:left="1920"/>
    </w:pPr>
    <w:rPr>
      <w:rFonts w:ascii="Times New Roman" w:eastAsia="Times New Roman" w:hAnsi="Times New Roman"/>
      <w:sz w:val="18"/>
      <w:szCs w:val="18"/>
      <w:lang w:eastAsia="ru-RU"/>
    </w:rPr>
  </w:style>
  <w:style w:type="paragraph" w:styleId="TableofFigures">
    <w:name w:val="table of figures"/>
    <w:basedOn w:val="Normal"/>
    <w:next w:val="Normal"/>
    <w:uiPriority w:val="99"/>
    <w:semiHidden/>
    <w:rsid w:val="002778DC"/>
    <w:pPr>
      <w:spacing w:after="0" w:line="240" w:lineRule="auto"/>
    </w:pPr>
    <w:rPr>
      <w:rFonts w:ascii="Times New Roman" w:eastAsia="Times New Roman" w:hAnsi="Times New Roman"/>
      <w:sz w:val="24"/>
      <w:szCs w:val="24"/>
      <w:lang w:eastAsia="ru-RU"/>
    </w:rPr>
  </w:style>
  <w:style w:type="character" w:customStyle="1" w:styleId="a9">
    <w:name w:val="Заг. Табл без номера Знак"/>
    <w:basedOn w:val="TitleChar"/>
    <w:link w:val="a8"/>
    <w:uiPriority w:val="99"/>
    <w:locked/>
    <w:rsid w:val="009C7808"/>
    <w:rPr>
      <w:rFonts w:ascii="Times New Roman" w:hAnsi="Times New Roman"/>
      <w:szCs w:val="24"/>
    </w:rPr>
  </w:style>
  <w:style w:type="paragraph" w:customStyle="1" w:styleId="ac">
    <w:name w:val="Должность"/>
    <w:basedOn w:val="Title"/>
    <w:link w:val="ad"/>
    <w:autoRedefine/>
    <w:uiPriority w:val="99"/>
    <w:rsid w:val="002778DC"/>
    <w:pPr>
      <w:jc w:val="both"/>
    </w:pPr>
    <w:rPr>
      <w:sz w:val="28"/>
      <w:szCs w:val="28"/>
    </w:rPr>
  </w:style>
  <w:style w:type="character" w:customStyle="1" w:styleId="ad">
    <w:name w:val="Должность Знак"/>
    <w:basedOn w:val="TitleChar"/>
    <w:link w:val="ac"/>
    <w:uiPriority w:val="99"/>
    <w:locked/>
    <w:rsid w:val="002778DC"/>
    <w:rPr>
      <w:bCs/>
      <w:sz w:val="28"/>
      <w:szCs w:val="28"/>
      <w:lang w:bidi="ar-SA"/>
    </w:rPr>
  </w:style>
  <w:style w:type="paragraph" w:customStyle="1" w:styleId="15">
    <w:name w:val="Стиль1"/>
    <w:basedOn w:val="a4"/>
    <w:link w:val="16"/>
    <w:uiPriority w:val="99"/>
    <w:rsid w:val="002778DC"/>
    <w:pPr>
      <w:tabs>
        <w:tab w:val="left" w:pos="1593"/>
      </w:tabs>
      <w:spacing w:line="276" w:lineRule="auto"/>
      <w:ind w:left="-4" w:firstLine="14"/>
    </w:pPr>
  </w:style>
  <w:style w:type="character" w:customStyle="1" w:styleId="16">
    <w:name w:val="Стиль1 Знак"/>
    <w:basedOn w:val="a5"/>
    <w:link w:val="15"/>
    <w:uiPriority w:val="99"/>
    <w:locked/>
    <w:rsid w:val="002778DC"/>
    <w:rPr>
      <w:rFonts w:cs="Times New Roman"/>
      <w:sz w:val="24"/>
      <w:szCs w:val="24"/>
      <w:lang w:bidi="ar-SA"/>
    </w:rPr>
  </w:style>
  <w:style w:type="paragraph" w:customStyle="1" w:styleId="002">
    <w:name w:val="00 выделение жирным"/>
    <w:basedOn w:val="00"/>
    <w:uiPriority w:val="99"/>
    <w:rsid w:val="002778DC"/>
    <w:pPr>
      <w:spacing w:line="276" w:lineRule="auto"/>
    </w:pPr>
    <w:rPr>
      <w:rFonts w:eastAsia="Calibri"/>
      <w:b/>
      <w:szCs w:val="24"/>
      <w:lang w:eastAsia="en-US"/>
    </w:rPr>
  </w:style>
  <w:style w:type="paragraph" w:customStyle="1" w:styleId="003">
    <w:name w:val="00 подзаголовки таблиц"/>
    <w:basedOn w:val="Normal"/>
    <w:uiPriority w:val="99"/>
    <w:rsid w:val="002778DC"/>
    <w:pPr>
      <w:spacing w:after="0"/>
      <w:jc w:val="center"/>
    </w:pPr>
    <w:rPr>
      <w:rFonts w:ascii="Times New Roman" w:eastAsia="Times New Roman" w:hAnsi="Times New Roman"/>
      <w:b/>
      <w:color w:val="000000"/>
      <w:lang w:eastAsia="ru-RU"/>
    </w:rPr>
  </w:style>
  <w:style w:type="paragraph" w:customStyle="1" w:styleId="004">
    <w:name w:val="00 текст табл по центру"/>
    <w:basedOn w:val="Normal"/>
    <w:uiPriority w:val="99"/>
    <w:rsid w:val="002778DC"/>
    <w:pPr>
      <w:spacing w:after="0"/>
      <w:jc w:val="center"/>
    </w:pPr>
    <w:rPr>
      <w:rFonts w:ascii="Times New Roman" w:eastAsia="Times New Roman" w:hAnsi="Times New Roman"/>
      <w:color w:val="000000"/>
      <w:lang w:eastAsia="ru-RU"/>
    </w:rPr>
  </w:style>
  <w:style w:type="paragraph" w:customStyle="1" w:styleId="005">
    <w:name w:val="00 табица по правому краю"/>
    <w:basedOn w:val="Normal"/>
    <w:uiPriority w:val="99"/>
    <w:rsid w:val="002778DC"/>
    <w:pPr>
      <w:snapToGrid w:val="0"/>
      <w:spacing w:after="0"/>
    </w:pPr>
    <w:rPr>
      <w:rFonts w:ascii="Times New Roman" w:eastAsia="Times New Roman" w:hAnsi="Times New Roman"/>
      <w:sz w:val="24"/>
      <w:szCs w:val="28"/>
      <w:lang w:eastAsia="ru-RU"/>
    </w:rPr>
  </w:style>
  <w:style w:type="paragraph" w:customStyle="1" w:styleId="006">
    <w:name w:val="00 таблица центр"/>
    <w:basedOn w:val="Normal"/>
    <w:uiPriority w:val="99"/>
    <w:rsid w:val="002778DC"/>
    <w:pPr>
      <w:snapToGrid w:val="0"/>
      <w:spacing w:after="0"/>
      <w:jc w:val="center"/>
    </w:pPr>
    <w:rPr>
      <w:rFonts w:ascii="Times New Roman" w:eastAsia="Times New Roman" w:hAnsi="Times New Roman"/>
      <w:sz w:val="24"/>
      <w:szCs w:val="28"/>
      <w:lang w:eastAsia="ru-RU"/>
    </w:rPr>
  </w:style>
  <w:style w:type="paragraph" w:customStyle="1" w:styleId="007">
    <w:name w:val="00 заглавия таблиц"/>
    <w:basedOn w:val="Normal"/>
    <w:uiPriority w:val="99"/>
    <w:rsid w:val="002778DC"/>
    <w:pPr>
      <w:suppressAutoHyphens/>
      <w:spacing w:after="0" w:line="319" w:lineRule="auto"/>
      <w:contextualSpacing/>
      <w:jc w:val="center"/>
    </w:pPr>
    <w:rPr>
      <w:rFonts w:ascii="Times New Roman" w:eastAsia="Times New Roman" w:hAnsi="Times New Roman"/>
      <w:sz w:val="24"/>
      <w:szCs w:val="28"/>
      <w:shd w:val="clear" w:color="auto" w:fill="FFFFFF"/>
      <w:lang w:eastAsia="ru-RU"/>
    </w:rPr>
  </w:style>
  <w:style w:type="paragraph" w:customStyle="1" w:styleId="008">
    <w:name w:val="00 рис и табл"/>
    <w:basedOn w:val="Normal"/>
    <w:uiPriority w:val="99"/>
    <w:rsid w:val="002778DC"/>
    <w:pPr>
      <w:suppressAutoHyphens/>
      <w:spacing w:after="0" w:line="319" w:lineRule="auto"/>
      <w:ind w:firstLine="709"/>
      <w:contextualSpacing/>
      <w:jc w:val="right"/>
    </w:pPr>
    <w:rPr>
      <w:rFonts w:ascii="Times New Roman" w:eastAsia="Times New Roman" w:hAnsi="Times New Roman"/>
      <w:lang w:eastAsia="ru-RU"/>
    </w:rPr>
  </w:style>
  <w:style w:type="paragraph" w:customStyle="1" w:styleId="0010">
    <w:name w:val="00 нумерованный список 1 уровень"/>
    <w:basedOn w:val="Normal"/>
    <w:uiPriority w:val="99"/>
    <w:rsid w:val="002778DC"/>
    <w:pPr>
      <w:spacing w:after="0" w:line="319" w:lineRule="auto"/>
      <w:jc w:val="both"/>
    </w:pPr>
    <w:rPr>
      <w:rFonts w:ascii="Times New Roman" w:eastAsia="Times New Roman" w:hAnsi="Times New Roman"/>
      <w:sz w:val="24"/>
      <w:szCs w:val="28"/>
      <w:lang w:eastAsia="ru-RU"/>
    </w:rPr>
  </w:style>
  <w:style w:type="paragraph" w:styleId="ListBullet">
    <w:name w:val="List Bullet"/>
    <w:basedOn w:val="Normal"/>
    <w:uiPriority w:val="99"/>
    <w:rsid w:val="002778DC"/>
    <w:pPr>
      <w:spacing w:after="0" w:line="240" w:lineRule="auto"/>
      <w:contextualSpacing/>
    </w:pPr>
    <w:rPr>
      <w:rFonts w:ascii="Times New Roman" w:eastAsia="Times New Roman" w:hAnsi="Times New Roman"/>
      <w:sz w:val="24"/>
      <w:szCs w:val="24"/>
      <w:lang w:eastAsia="ru-RU"/>
    </w:rPr>
  </w:style>
  <w:style w:type="paragraph" w:customStyle="1" w:styleId="32">
    <w:name w:val="Основной текст с отступом 32"/>
    <w:basedOn w:val="Normal"/>
    <w:uiPriority w:val="99"/>
    <w:rsid w:val="002778DC"/>
    <w:pPr>
      <w:spacing w:after="120" w:line="240" w:lineRule="auto"/>
      <w:ind w:left="283"/>
      <w:jc w:val="both"/>
    </w:pPr>
    <w:rPr>
      <w:rFonts w:eastAsia="Times New Roman" w:cs="Calibri"/>
      <w:sz w:val="16"/>
      <w:szCs w:val="16"/>
      <w:lang w:val="en-US"/>
    </w:rPr>
  </w:style>
  <w:style w:type="paragraph" w:customStyle="1" w:styleId="17">
    <w:name w:val="1 жирный текст"/>
    <w:basedOn w:val="Normal"/>
    <w:uiPriority w:val="99"/>
    <w:rsid w:val="002778DC"/>
    <w:pPr>
      <w:spacing w:after="0" w:line="312" w:lineRule="auto"/>
      <w:ind w:firstLine="709"/>
    </w:pPr>
    <w:rPr>
      <w:rFonts w:ascii="Times New Roman" w:eastAsia="Times New Roman" w:hAnsi="Times New Roman"/>
      <w:b/>
      <w:sz w:val="24"/>
      <w:szCs w:val="28"/>
      <w:lang w:eastAsia="ru-RU"/>
    </w:rPr>
  </w:style>
  <w:style w:type="paragraph" w:styleId="DocumentMap">
    <w:name w:val="Document Map"/>
    <w:basedOn w:val="Normal"/>
    <w:link w:val="DocumentMapChar"/>
    <w:uiPriority w:val="99"/>
    <w:semiHidden/>
    <w:rsid w:val="002778DC"/>
    <w:pPr>
      <w:spacing w:after="0" w:line="240" w:lineRule="auto"/>
    </w:pPr>
    <w:rPr>
      <w:rFonts w:ascii="Tahoma" w:eastAsia="Times New Roman" w:hAnsi="Tahoma" w:cs="Tahoma"/>
      <w:sz w:val="16"/>
      <w:szCs w:val="16"/>
      <w:lang w:eastAsia="ru-RU"/>
    </w:rPr>
  </w:style>
  <w:style w:type="character" w:customStyle="1" w:styleId="DocumentMapChar">
    <w:name w:val="Document Map Char"/>
    <w:basedOn w:val="DefaultParagraphFont"/>
    <w:link w:val="DocumentMap"/>
    <w:uiPriority w:val="99"/>
    <w:semiHidden/>
    <w:locked/>
    <w:rsid w:val="002778DC"/>
    <w:rPr>
      <w:rFonts w:ascii="Tahoma" w:hAnsi="Tahoma" w:cs="Tahoma"/>
      <w:sz w:val="16"/>
      <w:szCs w:val="16"/>
      <w:lang w:val="ru-RU" w:eastAsia="ru-RU" w:bidi="ar-SA"/>
    </w:rPr>
  </w:style>
  <w:style w:type="numbering" w:customStyle="1" w:styleId="WW8Num55">
    <w:name w:val="WW8Num55"/>
    <w:rsid w:val="00307DCB"/>
    <w:pPr>
      <w:numPr>
        <w:numId w:val="20"/>
      </w:numPr>
    </w:pPr>
  </w:style>
</w:styles>
</file>

<file path=word/webSettings.xml><?xml version="1.0" encoding="utf-8"?>
<w:webSettings xmlns:r="http://schemas.openxmlformats.org/officeDocument/2006/relationships" xmlns:w="http://schemas.openxmlformats.org/wordprocessingml/2006/main">
  <w:divs>
    <w:div w:id="42217831">
      <w:marLeft w:val="0"/>
      <w:marRight w:val="0"/>
      <w:marTop w:val="0"/>
      <w:marBottom w:val="0"/>
      <w:divBdr>
        <w:top w:val="none" w:sz="0" w:space="0" w:color="auto"/>
        <w:left w:val="none" w:sz="0" w:space="0" w:color="auto"/>
        <w:bottom w:val="none" w:sz="0" w:space="0" w:color="auto"/>
        <w:right w:val="none" w:sz="0" w:space="0" w:color="auto"/>
      </w:divBdr>
    </w:div>
    <w:div w:id="42217832">
      <w:marLeft w:val="0"/>
      <w:marRight w:val="0"/>
      <w:marTop w:val="0"/>
      <w:marBottom w:val="0"/>
      <w:divBdr>
        <w:top w:val="none" w:sz="0" w:space="0" w:color="auto"/>
        <w:left w:val="none" w:sz="0" w:space="0" w:color="auto"/>
        <w:bottom w:val="none" w:sz="0" w:space="0" w:color="auto"/>
        <w:right w:val="none" w:sz="0" w:space="0" w:color="auto"/>
      </w:divBdr>
    </w:div>
    <w:div w:id="42217833">
      <w:marLeft w:val="0"/>
      <w:marRight w:val="0"/>
      <w:marTop w:val="0"/>
      <w:marBottom w:val="0"/>
      <w:divBdr>
        <w:top w:val="none" w:sz="0" w:space="0" w:color="auto"/>
        <w:left w:val="none" w:sz="0" w:space="0" w:color="auto"/>
        <w:bottom w:val="none" w:sz="0" w:space="0" w:color="auto"/>
        <w:right w:val="none" w:sz="0" w:space="0" w:color="auto"/>
      </w:divBdr>
    </w:div>
    <w:div w:id="42217834">
      <w:marLeft w:val="0"/>
      <w:marRight w:val="0"/>
      <w:marTop w:val="0"/>
      <w:marBottom w:val="0"/>
      <w:divBdr>
        <w:top w:val="none" w:sz="0" w:space="0" w:color="auto"/>
        <w:left w:val="none" w:sz="0" w:space="0" w:color="auto"/>
        <w:bottom w:val="none" w:sz="0" w:space="0" w:color="auto"/>
        <w:right w:val="none" w:sz="0" w:space="0" w:color="auto"/>
      </w:divBdr>
    </w:div>
    <w:div w:id="42217835">
      <w:marLeft w:val="0"/>
      <w:marRight w:val="0"/>
      <w:marTop w:val="0"/>
      <w:marBottom w:val="0"/>
      <w:divBdr>
        <w:top w:val="none" w:sz="0" w:space="0" w:color="auto"/>
        <w:left w:val="none" w:sz="0" w:space="0" w:color="auto"/>
        <w:bottom w:val="none" w:sz="0" w:space="0" w:color="auto"/>
        <w:right w:val="none" w:sz="0" w:space="0" w:color="auto"/>
      </w:divBdr>
    </w:div>
    <w:div w:id="42217836">
      <w:marLeft w:val="0"/>
      <w:marRight w:val="0"/>
      <w:marTop w:val="0"/>
      <w:marBottom w:val="0"/>
      <w:divBdr>
        <w:top w:val="none" w:sz="0" w:space="0" w:color="auto"/>
        <w:left w:val="none" w:sz="0" w:space="0" w:color="auto"/>
        <w:bottom w:val="none" w:sz="0" w:space="0" w:color="auto"/>
        <w:right w:val="none" w:sz="0" w:space="0" w:color="auto"/>
      </w:divBdr>
    </w:div>
    <w:div w:id="42217837">
      <w:marLeft w:val="0"/>
      <w:marRight w:val="0"/>
      <w:marTop w:val="0"/>
      <w:marBottom w:val="0"/>
      <w:divBdr>
        <w:top w:val="none" w:sz="0" w:space="0" w:color="auto"/>
        <w:left w:val="none" w:sz="0" w:space="0" w:color="auto"/>
        <w:bottom w:val="none" w:sz="0" w:space="0" w:color="auto"/>
        <w:right w:val="none" w:sz="0" w:space="0" w:color="auto"/>
      </w:divBdr>
    </w:div>
    <w:div w:id="42217843">
      <w:marLeft w:val="0"/>
      <w:marRight w:val="0"/>
      <w:marTop w:val="0"/>
      <w:marBottom w:val="0"/>
      <w:divBdr>
        <w:top w:val="none" w:sz="0" w:space="0" w:color="auto"/>
        <w:left w:val="none" w:sz="0" w:space="0" w:color="auto"/>
        <w:bottom w:val="none" w:sz="0" w:space="0" w:color="auto"/>
        <w:right w:val="none" w:sz="0" w:space="0" w:color="auto"/>
      </w:divBdr>
      <w:divsChild>
        <w:div w:id="42217839">
          <w:marLeft w:val="0"/>
          <w:marRight w:val="0"/>
          <w:marTop w:val="0"/>
          <w:marBottom w:val="0"/>
          <w:divBdr>
            <w:top w:val="none" w:sz="0" w:space="0" w:color="auto"/>
            <w:left w:val="none" w:sz="0" w:space="0" w:color="auto"/>
            <w:bottom w:val="none" w:sz="0" w:space="0" w:color="auto"/>
            <w:right w:val="none" w:sz="0" w:space="0" w:color="auto"/>
          </w:divBdr>
        </w:div>
        <w:div w:id="42217845">
          <w:marLeft w:val="0"/>
          <w:marRight w:val="0"/>
          <w:marTop w:val="0"/>
          <w:marBottom w:val="0"/>
          <w:divBdr>
            <w:top w:val="none" w:sz="0" w:space="0" w:color="auto"/>
            <w:left w:val="none" w:sz="0" w:space="0" w:color="auto"/>
            <w:bottom w:val="none" w:sz="0" w:space="0" w:color="auto"/>
            <w:right w:val="none" w:sz="0" w:space="0" w:color="auto"/>
          </w:divBdr>
        </w:div>
        <w:div w:id="42217848">
          <w:marLeft w:val="0"/>
          <w:marRight w:val="0"/>
          <w:marTop w:val="0"/>
          <w:marBottom w:val="0"/>
          <w:divBdr>
            <w:top w:val="none" w:sz="0" w:space="0" w:color="auto"/>
            <w:left w:val="none" w:sz="0" w:space="0" w:color="auto"/>
            <w:bottom w:val="none" w:sz="0" w:space="0" w:color="auto"/>
            <w:right w:val="none" w:sz="0" w:space="0" w:color="auto"/>
          </w:divBdr>
        </w:div>
        <w:div w:id="42217849">
          <w:marLeft w:val="0"/>
          <w:marRight w:val="0"/>
          <w:marTop w:val="0"/>
          <w:marBottom w:val="0"/>
          <w:divBdr>
            <w:top w:val="none" w:sz="0" w:space="0" w:color="auto"/>
            <w:left w:val="none" w:sz="0" w:space="0" w:color="auto"/>
            <w:bottom w:val="none" w:sz="0" w:space="0" w:color="auto"/>
            <w:right w:val="none" w:sz="0" w:space="0" w:color="auto"/>
          </w:divBdr>
        </w:div>
      </w:divsChild>
    </w:div>
    <w:div w:id="42217844">
      <w:marLeft w:val="0"/>
      <w:marRight w:val="0"/>
      <w:marTop w:val="0"/>
      <w:marBottom w:val="0"/>
      <w:divBdr>
        <w:top w:val="none" w:sz="0" w:space="0" w:color="auto"/>
        <w:left w:val="none" w:sz="0" w:space="0" w:color="auto"/>
        <w:bottom w:val="none" w:sz="0" w:space="0" w:color="auto"/>
        <w:right w:val="none" w:sz="0" w:space="0" w:color="auto"/>
      </w:divBdr>
    </w:div>
    <w:div w:id="42217847">
      <w:marLeft w:val="0"/>
      <w:marRight w:val="0"/>
      <w:marTop w:val="0"/>
      <w:marBottom w:val="0"/>
      <w:divBdr>
        <w:top w:val="none" w:sz="0" w:space="0" w:color="auto"/>
        <w:left w:val="none" w:sz="0" w:space="0" w:color="auto"/>
        <w:bottom w:val="none" w:sz="0" w:space="0" w:color="auto"/>
        <w:right w:val="none" w:sz="0" w:space="0" w:color="auto"/>
      </w:divBdr>
      <w:divsChild>
        <w:div w:id="42217838">
          <w:marLeft w:val="0"/>
          <w:marRight w:val="0"/>
          <w:marTop w:val="0"/>
          <w:marBottom w:val="0"/>
          <w:divBdr>
            <w:top w:val="none" w:sz="0" w:space="0" w:color="auto"/>
            <w:left w:val="none" w:sz="0" w:space="0" w:color="auto"/>
            <w:bottom w:val="none" w:sz="0" w:space="0" w:color="auto"/>
            <w:right w:val="none" w:sz="0" w:space="0" w:color="auto"/>
          </w:divBdr>
        </w:div>
        <w:div w:id="42217842">
          <w:marLeft w:val="0"/>
          <w:marRight w:val="0"/>
          <w:marTop w:val="0"/>
          <w:marBottom w:val="0"/>
          <w:divBdr>
            <w:top w:val="none" w:sz="0" w:space="0" w:color="auto"/>
            <w:left w:val="none" w:sz="0" w:space="0" w:color="auto"/>
            <w:bottom w:val="none" w:sz="0" w:space="0" w:color="auto"/>
            <w:right w:val="none" w:sz="0" w:space="0" w:color="auto"/>
          </w:divBdr>
          <w:divsChild>
            <w:div w:id="42217840">
              <w:marLeft w:val="0"/>
              <w:marRight w:val="0"/>
              <w:marTop w:val="0"/>
              <w:marBottom w:val="0"/>
              <w:divBdr>
                <w:top w:val="none" w:sz="0" w:space="0" w:color="auto"/>
                <w:left w:val="none" w:sz="0" w:space="0" w:color="auto"/>
                <w:bottom w:val="none" w:sz="0" w:space="0" w:color="auto"/>
                <w:right w:val="none" w:sz="0" w:space="0" w:color="auto"/>
              </w:divBdr>
            </w:div>
            <w:div w:id="42217841">
              <w:marLeft w:val="0"/>
              <w:marRight w:val="0"/>
              <w:marTop w:val="0"/>
              <w:marBottom w:val="0"/>
              <w:divBdr>
                <w:top w:val="none" w:sz="0" w:space="0" w:color="auto"/>
                <w:left w:val="none" w:sz="0" w:space="0" w:color="auto"/>
                <w:bottom w:val="none" w:sz="0" w:space="0" w:color="auto"/>
                <w:right w:val="none" w:sz="0" w:space="0" w:color="auto"/>
              </w:divBdr>
            </w:div>
            <w:div w:id="4221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26</Pages>
  <Words>10200</Words>
  <Characters>-32766</Characters>
  <Application>Microsoft Office Outlook</Application>
  <DocSecurity>0</DocSecurity>
  <Lines>0</Lines>
  <Paragraphs>0</Paragraphs>
  <ScaleCrop>false</ScaleCrop>
  <Company>Администрация</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Инспектор</dc:creator>
  <cp:keywords/>
  <dc:description/>
  <cp:lastModifiedBy>1</cp:lastModifiedBy>
  <cp:revision>4</cp:revision>
  <cp:lastPrinted>2014-04-07T08:28:00Z</cp:lastPrinted>
  <dcterms:created xsi:type="dcterms:W3CDTF">2014-06-03T05:34:00Z</dcterms:created>
  <dcterms:modified xsi:type="dcterms:W3CDTF">2014-07-29T06:37:00Z</dcterms:modified>
</cp:coreProperties>
</file>