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D12" w:rsidRPr="003107CB" w:rsidRDefault="00262D12" w:rsidP="00262D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3107CB">
        <w:rPr>
          <w:rFonts w:ascii="Times New Roman" w:hAnsi="Times New Roman" w:cs="Times New Roman"/>
          <w:b/>
          <w:bCs/>
          <w:sz w:val="30"/>
          <w:szCs w:val="30"/>
        </w:rPr>
        <w:t>Краткая информация об основных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положениях</w:t>
      </w:r>
    </w:p>
    <w:p w:rsidR="00264026" w:rsidRPr="00E25058" w:rsidRDefault="00262D12" w:rsidP="00262D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Н</w:t>
      </w:r>
      <w:r w:rsidRPr="003107CB">
        <w:rPr>
          <w:rFonts w:ascii="Times New Roman" w:hAnsi="Times New Roman" w:cs="Times New Roman"/>
          <w:b/>
          <w:bCs/>
          <w:sz w:val="30"/>
          <w:szCs w:val="30"/>
        </w:rPr>
        <w:t xml:space="preserve">ациональной системы квалификаций </w:t>
      </w:r>
    </w:p>
    <w:p w:rsidR="002C5C30" w:rsidRPr="00F4635C" w:rsidRDefault="002C5C30" w:rsidP="00ED76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C5C30" w:rsidRPr="00F4635C" w:rsidRDefault="002C5C30" w:rsidP="00F4635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25058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Национальная система квалификаций</w:t>
      </w:r>
      <w:r w:rsidRPr="00F4635C">
        <w:rPr>
          <w:rFonts w:ascii="Times New Roman" w:hAnsi="Times New Roman" w:cs="Times New Roman"/>
          <w:sz w:val="24"/>
          <w:szCs w:val="24"/>
          <w:lang w:eastAsia="ru-RU"/>
        </w:rPr>
        <w:t xml:space="preserve"> (далее – НСК) – это комплекс взаимосвязанных нормативных правовых и методических документов, государственно-общественных институтов и мероприятий, обеспечивающих повышение качества трудовых ресурсов, оптимизацию трудовых процессов, взаимодействие сфер профессионального образования и труда в целях повышения качества подготовки работников и их конкурентоспособности на национальном и международном рынках труда.</w:t>
      </w:r>
    </w:p>
    <w:p w:rsidR="00ED01DB" w:rsidRPr="00F4635C" w:rsidRDefault="00ED01DB" w:rsidP="00F4635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25058">
        <w:rPr>
          <w:rFonts w:ascii="Times New Roman" w:hAnsi="Times New Roman" w:cs="Times New Roman"/>
          <w:b/>
          <w:sz w:val="24"/>
          <w:szCs w:val="24"/>
          <w:u w:val="single"/>
        </w:rPr>
        <w:t xml:space="preserve">Целью </w:t>
      </w:r>
      <w:r w:rsidRPr="00262D12">
        <w:rPr>
          <w:rFonts w:ascii="Times New Roman" w:hAnsi="Times New Roman" w:cs="Times New Roman"/>
          <w:b/>
          <w:sz w:val="24"/>
          <w:szCs w:val="24"/>
          <w:u w:val="single"/>
        </w:rPr>
        <w:t>развития</w:t>
      </w:r>
      <w:r w:rsidR="00E25058" w:rsidRPr="00262D1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62D12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 xml:space="preserve">НСК </w:t>
      </w:r>
      <w:r w:rsidRPr="00262D12">
        <w:rPr>
          <w:rFonts w:ascii="Times New Roman" w:hAnsi="Times New Roman" w:cs="Times New Roman"/>
          <w:b/>
          <w:sz w:val="24"/>
          <w:szCs w:val="24"/>
          <w:u w:val="single"/>
        </w:rPr>
        <w:t>Р</w:t>
      </w:r>
      <w:r w:rsidR="003143A1" w:rsidRPr="00262D12">
        <w:rPr>
          <w:rFonts w:ascii="Times New Roman" w:hAnsi="Times New Roman" w:cs="Times New Roman"/>
          <w:b/>
          <w:sz w:val="24"/>
          <w:szCs w:val="24"/>
          <w:u w:val="single"/>
        </w:rPr>
        <w:t>Ф</w:t>
      </w:r>
      <w:r w:rsidRPr="00E25058">
        <w:rPr>
          <w:rFonts w:ascii="Times New Roman" w:hAnsi="Times New Roman" w:cs="Times New Roman"/>
          <w:sz w:val="24"/>
          <w:szCs w:val="24"/>
        </w:rPr>
        <w:t xml:space="preserve"> </w:t>
      </w:r>
      <w:r w:rsidRPr="00F4635C">
        <w:rPr>
          <w:rFonts w:ascii="Times New Roman" w:hAnsi="Times New Roman" w:cs="Times New Roman"/>
          <w:sz w:val="24"/>
          <w:szCs w:val="24"/>
        </w:rPr>
        <w:t>является формирование современного гибкого механизма кадрового обеспечения решения приоритетных задач научно-технологического и социально-экономического развития Российской Федерации.</w:t>
      </w:r>
    </w:p>
    <w:p w:rsidR="003143A1" w:rsidRPr="00F4635C" w:rsidRDefault="00262D12" w:rsidP="00F4635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Правовая о</w:t>
      </w:r>
      <w:r w:rsidR="003143A1" w:rsidRPr="00262D12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снова современной НСК РФ</w:t>
      </w:r>
      <w:r w:rsidR="003143A1" w:rsidRPr="00F4635C">
        <w:rPr>
          <w:rFonts w:ascii="Times New Roman" w:hAnsi="Times New Roman" w:cs="Times New Roman"/>
          <w:sz w:val="24"/>
          <w:szCs w:val="24"/>
          <w:lang w:eastAsia="ru-RU"/>
        </w:rPr>
        <w:t xml:space="preserve"> определена указом Президента Российской Федерации от 07.05.2012 № 597 «О мероприятиях по реализации государственной социальной политики».</w:t>
      </w:r>
    </w:p>
    <w:p w:rsidR="003143A1" w:rsidRPr="00F4635C" w:rsidRDefault="003143A1" w:rsidP="00F4635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25058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Нормативно-правовые механизмы</w:t>
      </w:r>
      <w:r w:rsidRPr="00F4635C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F4635C">
        <w:rPr>
          <w:rFonts w:ascii="Times New Roman" w:hAnsi="Times New Roman" w:cs="Times New Roman"/>
          <w:sz w:val="24"/>
          <w:szCs w:val="24"/>
          <w:lang w:eastAsia="ru-RU"/>
        </w:rPr>
        <w:t>этой системы состоят в следующем:</w:t>
      </w:r>
    </w:p>
    <w:p w:rsidR="003143A1" w:rsidRPr="00F4635C" w:rsidRDefault="003143A1" w:rsidP="00F4635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635C">
        <w:rPr>
          <w:rFonts w:ascii="Times New Roman" w:hAnsi="Times New Roman" w:cs="Times New Roman"/>
          <w:sz w:val="24"/>
          <w:szCs w:val="24"/>
          <w:lang w:eastAsia="ru-RU"/>
        </w:rPr>
        <w:t>- в трудовом законодательстве закреплены понятия «профессиональный стандарт» и «квалификация», определяющие взаимосвязь национальной системы квалификаций Российской Федерации и сферы труда (ст. 195.1 Трудового кодекса Российской Федерации);</w:t>
      </w:r>
    </w:p>
    <w:p w:rsidR="003143A1" w:rsidRPr="00F4635C" w:rsidRDefault="003143A1" w:rsidP="00F4635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635C">
        <w:rPr>
          <w:rFonts w:ascii="Times New Roman" w:hAnsi="Times New Roman" w:cs="Times New Roman"/>
          <w:sz w:val="24"/>
          <w:szCs w:val="24"/>
          <w:lang w:eastAsia="ru-RU"/>
        </w:rPr>
        <w:t>- Федеральным законом от 29.12.2012 № 273-ФЗ "Об образовании в Российской Федерации" установлены правовые основы применения национальной</w:t>
      </w:r>
      <w:r w:rsidRPr="00F4635C">
        <w:rPr>
          <w:rFonts w:ascii="Times New Roman" w:hAnsi="Times New Roman" w:cs="Times New Roman"/>
          <w:color w:val="339966"/>
          <w:sz w:val="24"/>
          <w:szCs w:val="24"/>
          <w:lang w:eastAsia="ru-RU"/>
        </w:rPr>
        <w:t xml:space="preserve"> </w:t>
      </w:r>
      <w:r w:rsidRPr="00F4635C">
        <w:rPr>
          <w:rFonts w:ascii="Times New Roman" w:hAnsi="Times New Roman" w:cs="Times New Roman"/>
          <w:sz w:val="24"/>
          <w:szCs w:val="24"/>
          <w:lang w:eastAsia="ru-RU"/>
        </w:rPr>
        <w:t xml:space="preserve">системы квалификаций в сфере профессионального образования: разработка федеральных государственных образовательных </w:t>
      </w:r>
      <w:r w:rsidRPr="00F4635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стандартов на основе требований профессиональных стандартов, профессионально-общественная аккредитация профессиональных образовательных программ на соответствие профессиональным стандартам и др.;</w:t>
      </w:r>
    </w:p>
    <w:p w:rsidR="003143A1" w:rsidRDefault="003143A1" w:rsidP="00F4635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635C">
        <w:rPr>
          <w:rFonts w:ascii="Times New Roman" w:hAnsi="Times New Roman" w:cs="Times New Roman"/>
          <w:sz w:val="24"/>
          <w:szCs w:val="24"/>
          <w:lang w:eastAsia="ru-RU"/>
        </w:rPr>
        <w:t>- вопросы разработки и применения профессиональных стандартов регламентированы в нормативных правовых актах Правительства Российской Федерации и Минтруда России.</w:t>
      </w:r>
    </w:p>
    <w:p w:rsidR="00BE1667" w:rsidRDefault="00BE1667" w:rsidP="00BE1667">
      <w:pPr>
        <w:pStyle w:val="ab"/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E25058">
        <w:rPr>
          <w:rFonts w:ascii="Times New Roman" w:hAnsi="Times New Roman" w:cs="Times New Roman"/>
          <w:sz w:val="24"/>
          <w:szCs w:val="28"/>
        </w:rPr>
        <w:t>НСК призвана способствовать достижению национальных целей и реализации стратегических национальных приоритетов, определенных в указе Президента Российской Федерации от 21 июля 2020 г. № 474 «О национальных целях развития Российской Федерации на период до 2030 года», а также документах стратегического планирования в сферах научно-технологического, социально-экономического и информационного развития, обеспечения национальной безопасности, региональной и миграционной политики.</w:t>
      </w:r>
    </w:p>
    <w:p w:rsidR="00E25058" w:rsidRPr="00262D12" w:rsidRDefault="00BE1667" w:rsidP="00F4635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  <w:lang w:eastAsia="ru-RU"/>
        </w:rPr>
      </w:pPr>
      <w:r w:rsidRPr="00262D12">
        <w:rPr>
          <w:rFonts w:ascii="Times New Roman" w:hAnsi="Times New Roman" w:cs="Times New Roman"/>
          <w:sz w:val="24"/>
          <w:szCs w:val="28"/>
        </w:rPr>
        <w:t>Главные вызовы в области развития квалификаций в РФ состоят в следующем:</w:t>
      </w:r>
    </w:p>
    <w:p w:rsidR="003A159D" w:rsidRPr="00262D12" w:rsidRDefault="00BE1667" w:rsidP="00F4635C">
      <w:pPr>
        <w:pStyle w:val="ab"/>
        <w:numPr>
          <w:ilvl w:val="0"/>
          <w:numId w:val="15"/>
        </w:numPr>
        <w:tabs>
          <w:tab w:val="left" w:pos="993"/>
          <w:tab w:val="left" w:pos="147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2D12">
        <w:rPr>
          <w:rFonts w:ascii="Times New Roman" w:hAnsi="Times New Roman" w:cs="Times New Roman"/>
          <w:sz w:val="24"/>
          <w:szCs w:val="24"/>
        </w:rPr>
        <w:t>внедрение современных технологий, возникновение новых отраслей, профессий и рабочих мест не обеспечиваются нужным количеством квалифицированных кадров</w:t>
      </w:r>
      <w:r w:rsidR="003D5205">
        <w:rPr>
          <w:rFonts w:ascii="Times New Roman" w:hAnsi="Times New Roman" w:cs="Times New Roman"/>
          <w:sz w:val="24"/>
          <w:szCs w:val="24"/>
        </w:rPr>
        <w:t>,</w:t>
      </w:r>
      <w:r w:rsidRPr="00262D12">
        <w:rPr>
          <w:rFonts w:ascii="Times New Roman" w:hAnsi="Times New Roman" w:cs="Times New Roman"/>
          <w:sz w:val="24"/>
          <w:szCs w:val="24"/>
        </w:rPr>
        <w:t xml:space="preserve"> механизм обновления номенклатуры и содержания профессий и квалификаций не соответствует темпам изменений потребностей экономики в кадрах;</w:t>
      </w:r>
    </w:p>
    <w:p w:rsidR="003A159D" w:rsidRPr="00262D12" w:rsidRDefault="00BE1667" w:rsidP="00F4635C">
      <w:pPr>
        <w:pStyle w:val="Default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auto"/>
        </w:rPr>
      </w:pPr>
      <w:r w:rsidRPr="00262D12">
        <w:rPr>
          <w:color w:val="auto"/>
        </w:rPr>
        <w:t>участие работодателей в оценке результатов подготовки студентов в образовательных организациях часто носит формальный характер.</w:t>
      </w:r>
    </w:p>
    <w:p w:rsidR="003A159D" w:rsidRPr="00262D12" w:rsidRDefault="00BE1667" w:rsidP="00F4635C">
      <w:pPr>
        <w:pStyle w:val="Default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auto"/>
        </w:rPr>
      </w:pPr>
      <w:r w:rsidRPr="00262D12">
        <w:rPr>
          <w:color w:val="auto"/>
        </w:rPr>
        <w:t xml:space="preserve">ускоренная цифровизация хозяйственной и социальной жизни обострила спрос на цифровые компетенции работников, роль которых в новых условиях значительно возросла. </w:t>
      </w:r>
    </w:p>
    <w:p w:rsidR="003A159D" w:rsidRPr="00262D12" w:rsidRDefault="00BE1667" w:rsidP="00F4635C">
      <w:pPr>
        <w:pStyle w:val="Default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auto"/>
        </w:rPr>
      </w:pPr>
      <w:r w:rsidRPr="00262D12">
        <w:rPr>
          <w:color w:val="auto"/>
        </w:rPr>
        <w:t xml:space="preserve">процессы цифровизации в сфере труда и профессионального образования не синхронизированы. </w:t>
      </w:r>
    </w:p>
    <w:p w:rsidR="00AB42C5" w:rsidRPr="00F4635C" w:rsidRDefault="00AB42C5" w:rsidP="00F4635C">
      <w:pPr>
        <w:pStyle w:val="ab"/>
        <w:shd w:val="clear" w:color="auto" w:fill="FFFFFF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62D1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Результатом внедрения </w:t>
      </w:r>
      <w:r w:rsidR="00E25058" w:rsidRPr="00262D12">
        <w:rPr>
          <w:rFonts w:ascii="Times New Roman" w:hAnsi="Times New Roman" w:cs="Times New Roman"/>
          <w:bCs/>
          <w:sz w:val="24"/>
          <w:szCs w:val="24"/>
          <w:lang w:eastAsia="ru-RU"/>
        </w:rPr>
        <w:t>НСК</w:t>
      </w:r>
      <w:r w:rsidR="00BC74AD" w:rsidRPr="00262D1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РФ</w:t>
      </w:r>
      <w:r w:rsidRPr="00262D1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должно</w:t>
      </w:r>
      <w:r w:rsidRPr="00F4635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стать:</w:t>
      </w:r>
    </w:p>
    <w:p w:rsidR="00AB42C5" w:rsidRPr="00F4635C" w:rsidRDefault="00AB42C5" w:rsidP="00F4635C">
      <w:pPr>
        <w:pStyle w:val="ab"/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635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устранение разногласий между сферой  </w:t>
      </w:r>
      <w:hyperlink r:id="rId8" w:tgtFrame="_blank" w:tooltip="Право на Профессиональное Образование право на образование  образование  профессиональное образование  " w:history="1">
        <w:r w:rsidRPr="00F4635C">
          <w:rPr>
            <w:rFonts w:ascii="Times New Roman" w:hAnsi="Times New Roman" w:cs="Times New Roman"/>
            <w:sz w:val="24"/>
            <w:szCs w:val="24"/>
            <w:lang w:eastAsia="ru-RU"/>
          </w:rPr>
          <w:t>профессионального образования </w:t>
        </w:r>
      </w:hyperlink>
      <w:r w:rsidRPr="00F4635C">
        <w:rPr>
          <w:rFonts w:ascii="Times New Roman" w:hAnsi="Times New Roman" w:cs="Times New Roman"/>
          <w:sz w:val="24"/>
          <w:szCs w:val="24"/>
          <w:lang w:eastAsia="ru-RU"/>
        </w:rPr>
        <w:t>и требованиями работодателей;</w:t>
      </w:r>
    </w:p>
    <w:p w:rsidR="00AB42C5" w:rsidRPr="00F4635C" w:rsidRDefault="00AB42C5" w:rsidP="00F4635C">
      <w:pPr>
        <w:pStyle w:val="ab"/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635C">
        <w:rPr>
          <w:rFonts w:ascii="Times New Roman" w:hAnsi="Times New Roman" w:cs="Times New Roman"/>
          <w:sz w:val="24"/>
          <w:szCs w:val="24"/>
          <w:lang w:eastAsia="ru-RU"/>
        </w:rPr>
        <w:t>постепенная замена устаревших квалификационных справочников на </w:t>
      </w:r>
      <w:hyperlink r:id="rId9" w:tgtFrame="_blank" w:tooltip="Профессиональные стандарты: Применение и требования" w:history="1">
        <w:r w:rsidRPr="00F4635C">
          <w:rPr>
            <w:rFonts w:ascii="Times New Roman" w:hAnsi="Times New Roman" w:cs="Times New Roman"/>
            <w:sz w:val="24"/>
            <w:szCs w:val="24"/>
            <w:lang w:eastAsia="ru-RU"/>
          </w:rPr>
          <w:t>профессиональные стандарты</w:t>
        </w:r>
      </w:hyperlink>
      <w:r w:rsidRPr="00F4635C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AB42C5" w:rsidRPr="00F4635C" w:rsidRDefault="00AB42C5" w:rsidP="00F4635C">
      <w:pPr>
        <w:pStyle w:val="ab"/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635C">
        <w:rPr>
          <w:rFonts w:ascii="Times New Roman" w:hAnsi="Times New Roman" w:cs="Times New Roman"/>
          <w:sz w:val="24"/>
          <w:szCs w:val="24"/>
          <w:lang w:eastAsia="ru-RU"/>
        </w:rPr>
        <w:t>новый подход к подготовке кадров и </w:t>
      </w:r>
      <w:hyperlink r:id="rId10" w:tgtFrame="_blank" w:tooltip="Независимая оценка квалификации работников" w:history="1">
        <w:r w:rsidRPr="00F4635C">
          <w:rPr>
            <w:rFonts w:ascii="Times New Roman" w:hAnsi="Times New Roman" w:cs="Times New Roman"/>
            <w:sz w:val="24"/>
            <w:szCs w:val="24"/>
            <w:lang w:eastAsia="ru-RU"/>
          </w:rPr>
          <w:t>независимой оценке их квалификации</w:t>
        </w:r>
      </w:hyperlink>
      <w:r w:rsidRPr="00F4635C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AB42C5" w:rsidRDefault="00AB42C5" w:rsidP="00F4635C">
      <w:pPr>
        <w:pStyle w:val="ab"/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635C">
        <w:rPr>
          <w:rFonts w:ascii="Times New Roman" w:hAnsi="Times New Roman" w:cs="Times New Roman"/>
          <w:sz w:val="24"/>
          <w:szCs w:val="24"/>
          <w:lang w:eastAsia="ru-RU"/>
        </w:rPr>
        <w:t>повышение уровня экономики регионов, страны и, соответственно, рост благосостояния населения.</w:t>
      </w:r>
    </w:p>
    <w:p w:rsidR="00E25058" w:rsidRPr="00E25058" w:rsidRDefault="00E25058" w:rsidP="00F4635C">
      <w:pPr>
        <w:pStyle w:val="ab"/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  <w:lang w:eastAsia="ru-RU"/>
        </w:rPr>
      </w:pPr>
    </w:p>
    <w:p w:rsidR="00E25058" w:rsidRPr="00BC74AD" w:rsidRDefault="00A5266A" w:rsidP="00BC74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1.</w:t>
      </w:r>
      <w:r w:rsidR="00BC74AD" w:rsidRPr="00BC74AD">
        <w:rPr>
          <w:rFonts w:ascii="Times New Roman" w:hAnsi="Times New Roman" w:cs="Times New Roman"/>
          <w:b/>
          <w:sz w:val="24"/>
          <w:szCs w:val="24"/>
          <w:lang w:eastAsia="ru-RU"/>
        </w:rPr>
        <w:t>ОСНОВНЫЕ ИНСТРУМЕНТЫ НСК</w:t>
      </w:r>
    </w:p>
    <w:p w:rsidR="00BC74AD" w:rsidRDefault="00BC74AD" w:rsidP="00AE3AC4">
      <w:pPr>
        <w:pStyle w:val="a3"/>
        <w:spacing w:before="0" w:beforeAutospacing="0" w:after="0" w:afterAutospacing="0"/>
        <w:ind w:firstLine="709"/>
        <w:jc w:val="both"/>
        <w:rPr>
          <w:rFonts w:ascii="Golos" w:hAnsi="Golos"/>
          <w:color w:val="1B1C1F"/>
        </w:rPr>
      </w:pPr>
    </w:p>
    <w:p w:rsidR="00B47884" w:rsidRPr="00B47884" w:rsidRDefault="00B47884" w:rsidP="00B4788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7884">
        <w:rPr>
          <w:rFonts w:ascii="Times New Roman" w:hAnsi="Times New Roman" w:cs="Times New Roman"/>
          <w:b/>
          <w:sz w:val="24"/>
          <w:szCs w:val="24"/>
        </w:rPr>
        <w:t>Ключевым элементом национальной системы квалификаций являются профессиональные стандарты.</w:t>
      </w:r>
    </w:p>
    <w:p w:rsidR="00262D12" w:rsidRPr="008110EB" w:rsidRDefault="00B47884" w:rsidP="00B478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47884">
        <w:rPr>
          <w:rFonts w:ascii="Times New Roman" w:hAnsi="Times New Roman" w:cs="Times New Roman"/>
          <w:sz w:val="24"/>
          <w:szCs w:val="24"/>
        </w:rPr>
        <w:t xml:space="preserve">Профстандарт </w:t>
      </w:r>
      <w:r w:rsidR="00262D12">
        <w:rPr>
          <w:rFonts w:ascii="Times New Roman" w:hAnsi="Times New Roman" w:cs="Times New Roman"/>
          <w:sz w:val="24"/>
          <w:szCs w:val="24"/>
        </w:rPr>
        <w:t>- это</w:t>
      </w:r>
      <w:r w:rsidRPr="00B47884">
        <w:rPr>
          <w:rFonts w:ascii="Times New Roman" w:eastAsia="DejaVu Sans" w:hAnsi="Times New Roman" w:cs="Times New Roman"/>
          <w:kern w:val="24"/>
          <w:sz w:val="24"/>
          <w:szCs w:val="24"/>
        </w:rPr>
        <w:t xml:space="preserve"> </w:t>
      </w:r>
      <w:r w:rsidRPr="00B47884">
        <w:rPr>
          <w:rFonts w:ascii="Times New Roman" w:hAnsi="Times New Roman" w:cs="Times New Roman"/>
          <w:sz w:val="24"/>
          <w:szCs w:val="24"/>
        </w:rPr>
        <w:t>многофункциональны</w:t>
      </w:r>
      <w:r w:rsidR="00262D12">
        <w:rPr>
          <w:rFonts w:ascii="Times New Roman" w:hAnsi="Times New Roman" w:cs="Times New Roman"/>
          <w:sz w:val="24"/>
          <w:szCs w:val="24"/>
        </w:rPr>
        <w:t>й</w:t>
      </w:r>
      <w:r w:rsidRPr="00B47884">
        <w:rPr>
          <w:rFonts w:ascii="Times New Roman" w:hAnsi="Times New Roman" w:cs="Times New Roman"/>
          <w:sz w:val="24"/>
          <w:szCs w:val="24"/>
        </w:rPr>
        <w:t xml:space="preserve"> документ, который раскрыва</w:t>
      </w:r>
      <w:r w:rsidR="00262D12">
        <w:rPr>
          <w:rFonts w:ascii="Times New Roman" w:hAnsi="Times New Roman" w:cs="Times New Roman"/>
          <w:sz w:val="24"/>
          <w:szCs w:val="24"/>
        </w:rPr>
        <w:t>ет</w:t>
      </w:r>
      <w:r w:rsidRPr="00B47884">
        <w:rPr>
          <w:rFonts w:ascii="Times New Roman" w:hAnsi="Times New Roman" w:cs="Times New Roman"/>
          <w:sz w:val="24"/>
          <w:szCs w:val="24"/>
        </w:rPr>
        <w:t xml:space="preserve"> актуальные знания и умения, необходимые для выполнения работником трудовых функций</w:t>
      </w:r>
      <w:r w:rsidR="00262D12">
        <w:rPr>
          <w:rFonts w:ascii="Times New Roman" w:hAnsi="Times New Roman" w:cs="Times New Roman"/>
          <w:sz w:val="24"/>
          <w:szCs w:val="24"/>
        </w:rPr>
        <w:t xml:space="preserve"> и</w:t>
      </w:r>
      <w:r w:rsidRPr="00B47884">
        <w:rPr>
          <w:rFonts w:ascii="Times New Roman" w:hAnsi="Times New Roman" w:cs="Times New Roman"/>
          <w:sz w:val="24"/>
          <w:szCs w:val="24"/>
        </w:rPr>
        <w:t xml:space="preserve"> задает планку современных требований и ориентиров для выстраивания эффективной кадровой политики.</w:t>
      </w:r>
      <w:r w:rsidRPr="00B478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110EB" w:rsidRPr="008110EB">
        <w:rPr>
          <w:rFonts w:ascii="Times New Roman" w:hAnsi="Times New Roman" w:cs="Times New Roman"/>
          <w:sz w:val="24"/>
          <w:szCs w:val="24"/>
          <w:shd w:val="clear" w:color="auto" w:fill="FFFFFF"/>
        </w:rPr>
        <w:t>Иными словами, профессиональный стандарт устанавливает параметры в части наименования должности (1), уровня образования (2), стажа (3), навыков и умения (4) работников.</w:t>
      </w:r>
    </w:p>
    <w:p w:rsidR="00B47884" w:rsidRDefault="00B47884" w:rsidP="00B478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47884">
        <w:rPr>
          <w:rFonts w:ascii="Times New Roman" w:hAnsi="Times New Roman" w:cs="Times New Roman"/>
          <w:sz w:val="24"/>
          <w:szCs w:val="24"/>
          <w:shd w:val="clear" w:color="auto" w:fill="FFFFFF"/>
        </w:rPr>
        <w:t>Профессиональны</w:t>
      </w:r>
      <w:r w:rsidR="00262D12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Pr="00B478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стандарт</w:t>
      </w:r>
      <w:r w:rsidR="00262D12">
        <w:rPr>
          <w:rFonts w:ascii="Times New Roman" w:hAnsi="Times New Roman" w:cs="Times New Roman"/>
          <w:sz w:val="24"/>
          <w:szCs w:val="24"/>
          <w:shd w:val="clear" w:color="auto" w:fill="FFFFFF"/>
        </w:rPr>
        <w:t>ы разрабатываются</w:t>
      </w:r>
      <w:r w:rsidRPr="00B478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 каждому отдельно взятому виду профессиональной деятельности (например, программист, сварщик, социальный работник, бухгалтер, специалист по управлению персоналом и т.д.) </w:t>
      </w:r>
      <w:r w:rsidR="00262D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 </w:t>
      </w:r>
      <w:r w:rsidRPr="00B47884">
        <w:rPr>
          <w:rFonts w:ascii="Times New Roman" w:hAnsi="Times New Roman" w:cs="Times New Roman"/>
          <w:sz w:val="24"/>
          <w:szCs w:val="24"/>
          <w:shd w:val="clear" w:color="auto" w:fill="FFFFFF"/>
        </w:rPr>
        <w:t>принимается в виде нормативного правового акта, утверждаемого Министерством труда и социального развития РФ.</w:t>
      </w:r>
    </w:p>
    <w:p w:rsidR="008110EB" w:rsidRPr="008110EB" w:rsidRDefault="008110EB" w:rsidP="00B478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110EB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Сведения обо всех принятых профессиональных стандартах вносятся в реестр профессиональных стандартов, размещаемый на специализированном сайте Минтруда России «Профессиональные стандарты» </w:t>
      </w:r>
      <w:hyperlink r:id="rId11" w:history="1">
        <w:r w:rsidRPr="008110EB">
          <w:rPr>
            <w:rStyle w:val="a4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http://profstandart.rosmintrud.ru</w:t>
        </w:r>
      </w:hyperlink>
      <w:r w:rsidRPr="008110E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BC74AD" w:rsidRPr="00B47884" w:rsidRDefault="00BC74AD" w:rsidP="00B478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B47884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r w:rsidRPr="00B47884">
        <w:rPr>
          <w:rFonts w:ascii="Times New Roman" w:hAnsi="Times New Roman" w:cs="Times New Roman"/>
          <w:bCs/>
          <w:sz w:val="24"/>
          <w:szCs w:val="24"/>
          <w:lang w:eastAsia="ru-RU"/>
        </w:rPr>
        <w:t>Письмом Минтруда РФ от 04.04.2016 № 14-0/10/13-2253 «Ответы на типовые вопросы по применению профессиональных стандартов»</w:t>
      </w:r>
      <w:r w:rsidRPr="00B4788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47884">
        <w:rPr>
          <w:rStyle w:val="af1"/>
          <w:rFonts w:ascii="Times New Roman" w:hAnsi="Times New Roman" w:cs="Times New Roman"/>
          <w:sz w:val="24"/>
          <w:szCs w:val="24"/>
          <w:shd w:val="clear" w:color="auto" w:fill="FFFFFF"/>
        </w:rPr>
        <w:t>«…</w:t>
      </w:r>
      <w:r w:rsidRPr="00B47884">
        <w:rPr>
          <w:rStyle w:val="af1"/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Обязательность применения требований профессиональных стандартов </w:t>
      </w:r>
      <w:r w:rsidRPr="00262D12">
        <w:rPr>
          <w:rStyle w:val="af1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установлена </w:t>
      </w:r>
      <w:r w:rsidRPr="00262D12">
        <w:rPr>
          <w:rStyle w:val="a9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д</w:t>
      </w:r>
      <w:r w:rsidRPr="00B47884">
        <w:rPr>
          <w:rStyle w:val="a9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ля случаев, предусмотренных статьями 57 и 195.3 ТК РФ</w:t>
      </w:r>
      <w:r w:rsidRPr="00B47884">
        <w:rPr>
          <w:rStyle w:val="af1"/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, </w:t>
      </w:r>
      <w:r w:rsidRPr="00262D12">
        <w:rPr>
          <w:rStyle w:val="af1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и</w:t>
      </w:r>
      <w:r w:rsidRPr="00B47884">
        <w:rPr>
          <w:rStyle w:val="af1"/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не зависит от формы собственности организации или статуса работодателя</w:t>
      </w:r>
      <w:r w:rsidRPr="00B47884">
        <w:rPr>
          <w:rStyle w:val="af1"/>
          <w:rFonts w:ascii="Times New Roman" w:hAnsi="Times New Roman" w:cs="Times New Roman"/>
          <w:sz w:val="24"/>
          <w:szCs w:val="24"/>
          <w:shd w:val="clear" w:color="auto" w:fill="FFFFFF"/>
        </w:rPr>
        <w:t>».</w:t>
      </w:r>
    </w:p>
    <w:p w:rsidR="00BC74AD" w:rsidRPr="007B41F2" w:rsidRDefault="00BC74AD" w:rsidP="00B4788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Cs w:val="28"/>
        </w:rPr>
      </w:pPr>
      <w:r w:rsidRPr="00B47884">
        <w:rPr>
          <w:b/>
        </w:rPr>
        <w:t>ТК РФ устанавливает обязательность</w:t>
      </w:r>
      <w:r w:rsidRPr="007B41F2">
        <w:rPr>
          <w:b/>
          <w:szCs w:val="28"/>
        </w:rPr>
        <w:t xml:space="preserve"> применения требований, содержащихся в профессиональных стандартах, в том числе при приеме работников на работу, в двух случаях.</w:t>
      </w:r>
    </w:p>
    <w:p w:rsidR="00BC74AD" w:rsidRPr="007B41F2" w:rsidRDefault="00BC74AD" w:rsidP="00BC74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Cs w:val="28"/>
        </w:rPr>
      </w:pPr>
      <w:r w:rsidRPr="007B41F2">
        <w:rPr>
          <w:szCs w:val="28"/>
        </w:rPr>
        <w:t xml:space="preserve">Во-первых, </w:t>
      </w:r>
      <w:r w:rsidRPr="007B41F2">
        <w:rPr>
          <w:b/>
          <w:szCs w:val="28"/>
        </w:rPr>
        <w:t>согласно части второй статьи 57 ТК РФ</w:t>
      </w:r>
      <w:r w:rsidRPr="007B41F2">
        <w:rPr>
          <w:szCs w:val="28"/>
        </w:rPr>
        <w:t xml:space="preserve"> наименование должностей, профессий, специальностей и квалификационные требования к ним должны соответствовать наименованиям и требованиям, указанным в квалификационных справочниках или профессиональных стандартах, если в соответствии с ТК РФ или иными федеральными законами с выполнением работ по этим должностям, профессиям, специальностям связано предоставление компенсаций и льгот либо наличие ограничений.</w:t>
      </w:r>
    </w:p>
    <w:p w:rsidR="00BC74AD" w:rsidRPr="007B41F2" w:rsidRDefault="00BC74AD" w:rsidP="00BC74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Cs w:val="28"/>
        </w:rPr>
      </w:pPr>
      <w:r w:rsidRPr="007B41F2">
        <w:rPr>
          <w:szCs w:val="28"/>
        </w:rPr>
        <w:t xml:space="preserve">Во-вторых, </w:t>
      </w:r>
      <w:r w:rsidRPr="007B41F2">
        <w:rPr>
          <w:b/>
          <w:szCs w:val="28"/>
        </w:rPr>
        <w:t>согласно статье 195.3 ТК РФ</w:t>
      </w:r>
      <w:r w:rsidRPr="007B41F2">
        <w:rPr>
          <w:szCs w:val="28"/>
        </w:rPr>
        <w:t xml:space="preserve"> требования к квалификации работников, содержащиеся в профессиональных стандартах, обязательны для работодателя в случаях, если они установлены ТК РФ, другими федеральными законами и иными нормативными правовыми актами Российской Федерации. </w:t>
      </w:r>
    </w:p>
    <w:p w:rsidR="005D0D52" w:rsidRPr="005D0D52" w:rsidRDefault="005D0D52" w:rsidP="005D0D52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5D0D52">
        <w:rPr>
          <w:rStyle w:val="a9"/>
          <w:rFonts w:ascii="Times New Roman" w:hAnsi="Times New Roman" w:cs="Times New Roman"/>
          <w:sz w:val="24"/>
          <w:szCs w:val="28"/>
        </w:rPr>
        <w:t>Правительством РФ установлены особенности применения профессиональных стандартов для отдельных категорий работодателей.</w:t>
      </w:r>
      <w:r w:rsidRPr="005D0D52"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>Так, н</w:t>
      </w:r>
      <w:r w:rsidRPr="007B41F2">
        <w:rPr>
          <w:rFonts w:ascii="Times New Roman" w:hAnsi="Times New Roman" w:cs="Times New Roman"/>
          <w:b/>
          <w:sz w:val="24"/>
          <w:szCs w:val="28"/>
        </w:rPr>
        <w:t xml:space="preserve">еобходимым условием внедрение </w:t>
      </w:r>
      <w:r w:rsidRPr="007B41F2">
        <w:rPr>
          <w:rFonts w:ascii="Times New Roman" w:hAnsi="Times New Roman" w:cs="Times New Roman"/>
          <w:b/>
          <w:sz w:val="24"/>
          <w:szCs w:val="28"/>
        </w:rPr>
        <w:lastRenderedPageBreak/>
        <w:t>профстандартов является для организаций с государственным</w:t>
      </w:r>
      <w:r>
        <w:rPr>
          <w:rFonts w:ascii="Times New Roman" w:hAnsi="Times New Roman" w:cs="Times New Roman"/>
          <w:b/>
          <w:sz w:val="24"/>
          <w:szCs w:val="28"/>
        </w:rPr>
        <w:t xml:space="preserve"> (муниципальным)</w:t>
      </w:r>
      <w:r w:rsidRPr="007B41F2">
        <w:rPr>
          <w:rFonts w:ascii="Times New Roman" w:hAnsi="Times New Roman" w:cs="Times New Roman"/>
          <w:b/>
          <w:sz w:val="24"/>
          <w:szCs w:val="28"/>
        </w:rPr>
        <w:t xml:space="preserve"> участием, которые должны </w:t>
      </w:r>
      <w:r>
        <w:rPr>
          <w:rFonts w:ascii="Times New Roman" w:hAnsi="Times New Roman" w:cs="Times New Roman"/>
          <w:b/>
          <w:sz w:val="24"/>
          <w:szCs w:val="28"/>
        </w:rPr>
        <w:t xml:space="preserve">были </w:t>
      </w:r>
      <w:r w:rsidRPr="007B41F2">
        <w:rPr>
          <w:rFonts w:ascii="Times New Roman" w:hAnsi="Times New Roman" w:cs="Times New Roman"/>
          <w:b/>
          <w:sz w:val="24"/>
          <w:szCs w:val="28"/>
        </w:rPr>
        <w:t>организовать применение профессиональных стандартов не позднее 01.01.2020 года</w:t>
      </w:r>
      <w:r>
        <w:rPr>
          <w:rFonts w:ascii="Times New Roman" w:hAnsi="Times New Roman" w:cs="Times New Roman"/>
          <w:b/>
          <w:sz w:val="24"/>
          <w:szCs w:val="28"/>
        </w:rPr>
        <w:t>.</w:t>
      </w:r>
      <w:r w:rsidRPr="007B41F2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5D0D52" w:rsidRPr="005D0D52" w:rsidRDefault="005D0D52" w:rsidP="005D0D5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Cs w:val="28"/>
        </w:rPr>
      </w:pPr>
      <w:r w:rsidRPr="005D0D52">
        <w:rPr>
          <w:szCs w:val="28"/>
        </w:rPr>
        <w:t>Согласно Постановлению Правительства РФ от 27.06.2016 № 584 государственные внебюджетные фонды РФ, государственные (муниципальные) учреждения и унитарные предприятия, государственные корпорации и компании, хозяйственные общества, более 50% акций (долей) в уставном капитале которых находится в государственной (муниципальной) собственности, вводят применение стандартов поэтапно на основе утвержденных указанными организациями с учетом мнений представительных органов работников планов по организации применения профессиональных стандартов. Эти планы должны содержать в том числе:</w:t>
      </w:r>
    </w:p>
    <w:p w:rsidR="005D0D52" w:rsidRPr="005D0D52" w:rsidRDefault="005D0D52" w:rsidP="005D0D5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Cs w:val="28"/>
        </w:rPr>
      </w:pPr>
      <w:r w:rsidRPr="005D0D52">
        <w:rPr>
          <w:szCs w:val="28"/>
        </w:rPr>
        <w:t>а) список профессиональных стандартов, подлежащих применению;</w:t>
      </w:r>
    </w:p>
    <w:p w:rsidR="005D0D52" w:rsidRPr="005D0D52" w:rsidRDefault="005D0D52" w:rsidP="005D0D5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Cs w:val="28"/>
        </w:rPr>
      </w:pPr>
      <w:r w:rsidRPr="005D0D52">
        <w:rPr>
          <w:szCs w:val="28"/>
        </w:rPr>
        <w:t>б) сведения о потребности в профессиональном образовании (обучении), дополнительном профессиональном образовании работников, полученные на основе анализа квалификационных требований, содержащихся в профессиональных стандартах, и кадрового состава своих организаций;</w:t>
      </w:r>
    </w:p>
    <w:p w:rsidR="005D0D52" w:rsidRPr="005D0D52" w:rsidRDefault="005D0D52" w:rsidP="005D0D5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Cs w:val="28"/>
        </w:rPr>
      </w:pPr>
      <w:r w:rsidRPr="005D0D52">
        <w:rPr>
          <w:szCs w:val="28"/>
        </w:rPr>
        <w:t>в) этапы применения профессиональных стандартов;</w:t>
      </w:r>
    </w:p>
    <w:p w:rsidR="005D0D52" w:rsidRPr="005D0D52" w:rsidRDefault="005D0D52" w:rsidP="005D0D5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Cs w:val="28"/>
        </w:rPr>
      </w:pPr>
      <w:r w:rsidRPr="005D0D52">
        <w:rPr>
          <w:szCs w:val="28"/>
        </w:rPr>
        <w:t>г) перечень локальных нормативных актов и других документов организаций, в том числе по вопросам аттестации, сертификации и других форм оценки квалификации работников, подлежащих изменению с учетом положений профессиональных стандартов, подлежащих применению.</w:t>
      </w:r>
    </w:p>
    <w:p w:rsidR="005D0D52" w:rsidRDefault="005D0D52" w:rsidP="00BC74AD">
      <w:pPr>
        <w:pStyle w:val="ac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BC74AD" w:rsidRPr="00295785" w:rsidRDefault="00BC74AD" w:rsidP="00BC74AD">
      <w:pPr>
        <w:pStyle w:val="ac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 w:rsidRPr="00295785">
        <w:rPr>
          <w:rFonts w:ascii="Times New Roman" w:hAnsi="Times New Roman" w:cs="Times New Roman"/>
          <w:b/>
          <w:sz w:val="24"/>
          <w:szCs w:val="28"/>
        </w:rPr>
        <w:t xml:space="preserve">Если не соблюдены обязательные требования трудового законодательства по применению профстандартов, работодателю может быть выдано предписание об устранении </w:t>
      </w:r>
      <w:r w:rsidRPr="00295785">
        <w:rPr>
          <w:rFonts w:ascii="Times New Roman" w:hAnsi="Times New Roman" w:cs="Times New Roman"/>
          <w:b/>
          <w:sz w:val="24"/>
          <w:szCs w:val="28"/>
        </w:rPr>
        <w:lastRenderedPageBreak/>
        <w:t xml:space="preserve">выявленных нарушений, а также он может быть привлечен к административной ответственности по ст. 5.27 КоАП РФ. </w:t>
      </w:r>
    </w:p>
    <w:p w:rsidR="00BC74AD" w:rsidRPr="007B41F2" w:rsidRDefault="00BC74AD" w:rsidP="00BC74AD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7B41F2">
        <w:rPr>
          <w:rFonts w:ascii="Times New Roman" w:hAnsi="Times New Roman" w:cs="Times New Roman"/>
          <w:sz w:val="24"/>
          <w:szCs w:val="28"/>
        </w:rPr>
        <w:t xml:space="preserve">Например, согласно ч. 1 ст. 5.27 нарушение трудового законодательства и иных актов, содержащих нормы трудового права, влечет предупреждение или наложение административного штрафа на должностных лиц в размере от 1 000 до 5 000 руб., а на юридических лиц – от 30 000 до 50 000 руб. </w:t>
      </w:r>
    </w:p>
    <w:p w:rsidR="00BC74AD" w:rsidRPr="007B41F2" w:rsidRDefault="00BC74AD" w:rsidP="00877A98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7B41F2">
        <w:rPr>
          <w:rFonts w:ascii="Times New Roman" w:hAnsi="Times New Roman" w:cs="Times New Roman"/>
          <w:sz w:val="24"/>
          <w:szCs w:val="28"/>
        </w:rPr>
        <w:t xml:space="preserve">В случае повторного совершения административного правонарушения лицом, ранее подвергнутым административному наказанию за аналогичное нарушение, предусмотрен административный штраф в размере от 10 000 до 20 000 руб. или дисквалификация на срок от одного года до трех лет. Юридическое лицо может быть подвержено административному штрафу в размере от 50 000 до 70 000 руб. (ч. </w:t>
      </w:r>
      <w:r w:rsidR="008110EB">
        <w:rPr>
          <w:rFonts w:ascii="Times New Roman" w:hAnsi="Times New Roman" w:cs="Times New Roman"/>
          <w:sz w:val="24"/>
          <w:szCs w:val="28"/>
        </w:rPr>
        <w:t>2</w:t>
      </w:r>
      <w:r w:rsidRPr="007B41F2">
        <w:rPr>
          <w:rFonts w:ascii="Times New Roman" w:hAnsi="Times New Roman" w:cs="Times New Roman"/>
          <w:sz w:val="24"/>
          <w:szCs w:val="28"/>
        </w:rPr>
        <w:t xml:space="preserve"> ст. 5.27). </w:t>
      </w:r>
    </w:p>
    <w:p w:rsidR="00B47884" w:rsidRDefault="00877A98" w:rsidP="00877A9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8110EB">
        <w:rPr>
          <w:rFonts w:ascii="Times New Roman" w:hAnsi="Times New Roman" w:cs="Times New Roman"/>
          <w:bCs/>
          <w:sz w:val="24"/>
          <w:szCs w:val="28"/>
        </w:rPr>
        <w:t>Следует учитывать, что р</w:t>
      </w:r>
      <w:r w:rsidR="00BC74AD" w:rsidRPr="008110EB">
        <w:rPr>
          <w:rFonts w:ascii="Times New Roman" w:hAnsi="Times New Roman" w:cs="Times New Roman"/>
          <w:bCs/>
          <w:sz w:val="24"/>
          <w:szCs w:val="28"/>
        </w:rPr>
        <w:t>аботодатель может быть привлечен к ответственности за каждое отдельно взятое нарушение</w:t>
      </w:r>
      <w:r w:rsidR="00B47884" w:rsidRPr="008110EB">
        <w:rPr>
          <w:rFonts w:ascii="Times New Roman" w:hAnsi="Times New Roman" w:cs="Times New Roman"/>
          <w:bCs/>
          <w:sz w:val="24"/>
          <w:szCs w:val="28"/>
        </w:rPr>
        <w:t>.</w:t>
      </w:r>
    </w:p>
    <w:p w:rsidR="009F1DCF" w:rsidRPr="00295785" w:rsidRDefault="009F1DCF" w:rsidP="0029578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95785">
        <w:rPr>
          <w:rFonts w:ascii="Times New Roman" w:hAnsi="Times New Roman" w:cs="Times New Roman"/>
          <w:sz w:val="24"/>
          <w:szCs w:val="24"/>
          <w:shd w:val="clear" w:color="auto" w:fill="FFFFFF"/>
        </w:rPr>
        <w:t>Фактическое допущение каждого работника к исполнению им трудовых обязанностей без прохождения необходимого обучения, проверки знаний или обязательных осмотров подлежит квалификации в качестве отдельного административного правонарушения с назначением административного наказания, предусмотренного </w:t>
      </w:r>
      <w:hyperlink r:id="rId12" w:anchor="block_52713" w:history="1">
        <w:r w:rsidRPr="0029578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частью 3 ст. 5.27.1 КоАП РФ</w:t>
        </w:r>
      </w:hyperlink>
      <w:r w:rsidRPr="0029578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295785" w:rsidRDefault="00BC74AD" w:rsidP="00295785">
      <w:pPr>
        <w:pStyle w:val="3"/>
        <w:shd w:val="clear" w:color="auto" w:fill="FFFFFF"/>
        <w:spacing w:before="0" w:beforeAutospacing="0" w:after="0" w:afterAutospacing="0"/>
        <w:ind w:firstLine="709"/>
        <w:jc w:val="both"/>
        <w:rPr>
          <w:b w:val="0"/>
          <w:color w:val="000000"/>
          <w:sz w:val="24"/>
          <w:szCs w:val="24"/>
          <w:shd w:val="clear" w:color="auto" w:fill="FFFFFF"/>
        </w:rPr>
      </w:pPr>
      <w:r w:rsidRPr="00295785">
        <w:rPr>
          <w:sz w:val="24"/>
          <w:szCs w:val="24"/>
        </w:rPr>
        <w:t xml:space="preserve">Согласно разъяснениям Минтруда России по вопросам применения профстандартов в перспективе планируется полная замена </w:t>
      </w:r>
      <w:r w:rsidR="00877A98" w:rsidRPr="00295785">
        <w:rPr>
          <w:sz w:val="24"/>
          <w:szCs w:val="24"/>
        </w:rPr>
        <w:t xml:space="preserve">устаревших квалификационных справочников </w:t>
      </w:r>
      <w:r w:rsidRPr="00295785">
        <w:rPr>
          <w:sz w:val="24"/>
          <w:szCs w:val="24"/>
        </w:rPr>
        <w:t>ЕТКС и ЕКС профессиональными стандартами.</w:t>
      </w:r>
      <w:r w:rsidR="00295785" w:rsidRPr="00295785">
        <w:rPr>
          <w:b w:val="0"/>
          <w:bCs w:val="0"/>
          <w:sz w:val="24"/>
          <w:szCs w:val="24"/>
        </w:rPr>
        <w:t xml:space="preserve"> </w:t>
      </w:r>
      <w:r w:rsidR="00295785" w:rsidRPr="00295785">
        <w:rPr>
          <w:b w:val="0"/>
          <w:color w:val="000000"/>
          <w:sz w:val="24"/>
          <w:szCs w:val="24"/>
          <w:shd w:val="clear" w:color="auto" w:fill="FFFFFF"/>
        </w:rPr>
        <w:t xml:space="preserve">Из Единого тарифно-квалификационного справочника работ и профессий рабочих </w:t>
      </w:r>
      <w:r w:rsidR="00295785" w:rsidRPr="00295785">
        <w:rPr>
          <w:b w:val="0"/>
          <w:bCs w:val="0"/>
          <w:sz w:val="24"/>
          <w:szCs w:val="24"/>
        </w:rPr>
        <w:t xml:space="preserve">Минтруд России уже </w:t>
      </w:r>
      <w:r w:rsidR="00295785" w:rsidRPr="00295785">
        <w:rPr>
          <w:b w:val="0"/>
          <w:color w:val="000000"/>
          <w:sz w:val="24"/>
          <w:szCs w:val="24"/>
          <w:shd w:val="clear" w:color="auto" w:fill="FFFFFF"/>
        </w:rPr>
        <w:t>исключил тарифно-квалификационные характеристики</w:t>
      </w:r>
      <w:r w:rsidR="00295785">
        <w:rPr>
          <w:b w:val="0"/>
          <w:color w:val="000000"/>
          <w:sz w:val="24"/>
          <w:szCs w:val="24"/>
          <w:shd w:val="clear" w:color="auto" w:fill="FFFFFF"/>
        </w:rPr>
        <w:t xml:space="preserve"> </w:t>
      </w:r>
      <w:r w:rsidR="00295785" w:rsidRPr="00295785">
        <w:rPr>
          <w:b w:val="0"/>
          <w:color w:val="000000"/>
          <w:sz w:val="24"/>
          <w:szCs w:val="24"/>
          <w:shd w:val="clear" w:color="auto" w:fill="FFFFFF"/>
        </w:rPr>
        <w:t>отдельных профессий.</w:t>
      </w:r>
    </w:p>
    <w:p w:rsidR="00483161" w:rsidRPr="00073983" w:rsidRDefault="00483161" w:rsidP="0029578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95785">
        <w:rPr>
          <w:bCs/>
        </w:rPr>
        <w:lastRenderedPageBreak/>
        <w:t xml:space="preserve">Согласно данным ВНИИ Минтруда РФ в 2021 году </w:t>
      </w:r>
      <w:r w:rsidR="005D0D52" w:rsidRPr="00295785">
        <w:rPr>
          <w:bCs/>
        </w:rPr>
        <w:t xml:space="preserve">в РФ </w:t>
      </w:r>
      <w:r w:rsidRPr="00295785">
        <w:rPr>
          <w:bCs/>
        </w:rPr>
        <w:t>наблюдалась неравномерная обеспеченность профессиональными стандартами секторов экономики.</w:t>
      </w:r>
      <w:r w:rsidRPr="00295785">
        <w:rPr>
          <w:b/>
          <w:bCs/>
        </w:rPr>
        <w:t xml:space="preserve"> </w:t>
      </w:r>
      <w:r w:rsidRPr="00295785">
        <w:rPr>
          <w:bCs/>
        </w:rPr>
        <w:t>Наибольшая обеспеченность:</w:t>
      </w:r>
      <w:r w:rsidRPr="00295785">
        <w:rPr>
          <w:b/>
          <w:bCs/>
        </w:rPr>
        <w:t xml:space="preserve"> </w:t>
      </w:r>
      <w:r w:rsidRPr="00295785">
        <w:t xml:space="preserve">атомная промышленность; металлургическое производство; машиностроение; </w:t>
      </w:r>
      <w:r w:rsidRPr="00295785">
        <w:rPr>
          <w:i/>
          <w:iCs/>
        </w:rPr>
        <w:t xml:space="preserve"> </w:t>
      </w:r>
      <w:r w:rsidRPr="00295785">
        <w:t>строительство; жилищно-коммунальное хозяйство</w:t>
      </w:r>
      <w:r w:rsidR="00073983" w:rsidRPr="00295785">
        <w:t xml:space="preserve">; </w:t>
      </w:r>
      <w:r w:rsidRPr="00295785">
        <w:t xml:space="preserve">железнодорожный транспорт; добыча, переработка, транспортировка нефти и газа; агропромышленный комплекс; здравоохранение. </w:t>
      </w:r>
      <w:r w:rsidRPr="00295785">
        <w:rPr>
          <w:bCs/>
        </w:rPr>
        <w:t>Недостаточная обеспеченность</w:t>
      </w:r>
      <w:r w:rsidRPr="00295785">
        <w:rPr>
          <w:b/>
          <w:bCs/>
        </w:rPr>
        <w:t xml:space="preserve">: </w:t>
      </w:r>
      <w:r w:rsidRPr="00295785">
        <w:t>добыча, переработка угля, руд; культура</w:t>
      </w:r>
      <w:r w:rsidRPr="00073983">
        <w:t xml:space="preserve"> и искусство; легкая промышленность; пищевая промышленность; юриспруденция; образование; физическая культура и спорт. </w:t>
      </w:r>
    </w:p>
    <w:p w:rsidR="00E25058" w:rsidRDefault="00E25058" w:rsidP="00D114B9">
      <w:pPr>
        <w:spacing w:after="0" w:line="240" w:lineRule="auto"/>
        <w:ind w:firstLine="709"/>
        <w:rPr>
          <w:rFonts w:ascii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B30B90" w:rsidRPr="00F4635C" w:rsidRDefault="00B30B90" w:rsidP="00B30B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4635C">
        <w:rPr>
          <w:rFonts w:ascii="Times New Roman" w:hAnsi="Times New Roman" w:cs="Times New Roman"/>
          <w:b/>
          <w:sz w:val="24"/>
          <w:szCs w:val="24"/>
          <w:lang w:eastAsia="ru-RU"/>
        </w:rPr>
        <w:t>Если Единый тарифно-квалификационный справочник работ и профессий рабочих (ЕТКС) и профессиональный стандарт содержат разные требования, каким документом нужно руководствоваться?</w:t>
      </w:r>
    </w:p>
    <w:p w:rsidR="00B30B90" w:rsidRPr="009F0DF7" w:rsidRDefault="00B30B90" w:rsidP="00B30B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1B1C1F"/>
          <w:sz w:val="24"/>
          <w:szCs w:val="24"/>
        </w:rPr>
      </w:pPr>
      <w:r w:rsidRPr="00F4635C">
        <w:rPr>
          <w:rFonts w:ascii="Times New Roman" w:hAnsi="Times New Roman" w:cs="Times New Roman"/>
          <w:color w:val="1B1C1F"/>
          <w:sz w:val="24"/>
          <w:szCs w:val="24"/>
        </w:rPr>
        <w:t xml:space="preserve">Согласно постановлению Правительства РФ от 27.06.2016 № 584 организации государственного сектора обязаны применять профстандарты при их наличии. </w:t>
      </w:r>
      <w:r w:rsidRPr="009F0DF7">
        <w:rPr>
          <w:rFonts w:ascii="Times New Roman" w:hAnsi="Times New Roman" w:cs="Times New Roman"/>
          <w:b/>
          <w:color w:val="1B1C1F"/>
          <w:sz w:val="24"/>
          <w:szCs w:val="24"/>
        </w:rPr>
        <w:t xml:space="preserve">Организации негосударственного сектора применяют по своему выбору профстандарты или ЕТКС, кроме случаев, когда согласно ст. 195.3 ТК РФ </w:t>
      </w:r>
      <w:r w:rsidR="009F0DF7" w:rsidRPr="009F0DF7">
        <w:rPr>
          <w:rFonts w:ascii="Times New Roman" w:hAnsi="Times New Roman" w:cs="Times New Roman"/>
          <w:b/>
          <w:color w:val="1B1C1F"/>
          <w:sz w:val="24"/>
          <w:szCs w:val="24"/>
        </w:rPr>
        <w:t xml:space="preserve">и </w:t>
      </w:r>
      <w:r w:rsidR="009F0DF7" w:rsidRPr="009F0DF7">
        <w:rPr>
          <w:rFonts w:ascii="Times New Roman" w:hAnsi="Times New Roman" w:cs="Times New Roman"/>
          <w:b/>
          <w:sz w:val="24"/>
          <w:szCs w:val="24"/>
        </w:rPr>
        <w:t xml:space="preserve">ст. 57 </w:t>
      </w:r>
      <w:r w:rsidR="009F0DF7" w:rsidRPr="009F0DF7">
        <w:rPr>
          <w:rFonts w:ascii="Times New Roman" w:hAnsi="Times New Roman" w:cs="Times New Roman"/>
          <w:b/>
          <w:color w:val="1B1C1F"/>
          <w:sz w:val="24"/>
          <w:szCs w:val="24"/>
        </w:rPr>
        <w:t xml:space="preserve">ТК РФ </w:t>
      </w:r>
      <w:r w:rsidRPr="009F0DF7">
        <w:rPr>
          <w:rFonts w:ascii="Times New Roman" w:hAnsi="Times New Roman" w:cs="Times New Roman"/>
          <w:b/>
          <w:color w:val="1B1C1F"/>
          <w:sz w:val="24"/>
          <w:szCs w:val="24"/>
        </w:rPr>
        <w:t>профессиональные стандарты обязательны для применения работодателями.</w:t>
      </w:r>
    </w:p>
    <w:p w:rsidR="00B30B90" w:rsidRPr="00F4635C" w:rsidRDefault="00B30B90" w:rsidP="00B30B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1B1C1F"/>
          <w:sz w:val="24"/>
          <w:szCs w:val="24"/>
        </w:rPr>
      </w:pPr>
    </w:p>
    <w:p w:rsidR="00B30B90" w:rsidRPr="00F4635C" w:rsidRDefault="00B30B90" w:rsidP="00B30B90">
      <w:pPr>
        <w:pStyle w:val="a3"/>
        <w:spacing w:before="0" w:beforeAutospacing="0" w:after="0" w:afterAutospacing="0"/>
        <w:ind w:firstLine="720"/>
        <w:jc w:val="both"/>
        <w:rPr>
          <w:b/>
          <w:color w:val="1B1C1F"/>
        </w:rPr>
      </w:pPr>
      <w:r w:rsidRPr="00F4635C">
        <w:rPr>
          <w:b/>
          <w:color w:val="1B1C1F"/>
        </w:rPr>
        <w:t>В чем заключается роль профсоюзов при использовании работодателем профессиональных стандартов?</w:t>
      </w:r>
    </w:p>
    <w:p w:rsidR="00B30B90" w:rsidRPr="00F4635C" w:rsidRDefault="00B30B90" w:rsidP="00B30B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C2D2E"/>
        </w:rPr>
      </w:pPr>
      <w:r w:rsidRPr="00F4635C">
        <w:rPr>
          <w:color w:val="2C2D2E"/>
        </w:rPr>
        <w:lastRenderedPageBreak/>
        <w:t>Согласно п. 1 Постановления Правительства РФ от 27.06.2016 № 584 план по внедрению профстандартов (основной документ, определяющий последовательность действий работодателя при организации применения профстандартов) должен утверждаться с учетом мнения представительного органа работников.</w:t>
      </w:r>
    </w:p>
    <w:p w:rsidR="00B30B90" w:rsidRPr="00F4635C" w:rsidRDefault="00B30B90" w:rsidP="00B30B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C2D2E"/>
        </w:rPr>
      </w:pPr>
      <w:r w:rsidRPr="00F4635C">
        <w:rPr>
          <w:color w:val="2C2D2E"/>
        </w:rPr>
        <w:t>В соответствии  со ст. 8, 371, 372, 373 Трудового кодекса РФ работодатель при принятии локальных нормативных актов, содержащих нормы трудового права, учитывает мнение представительного органа работников.</w:t>
      </w:r>
    </w:p>
    <w:p w:rsidR="00B30B90" w:rsidRPr="00F4635C" w:rsidRDefault="00B30B90" w:rsidP="00B30B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C2D2E"/>
        </w:rPr>
      </w:pPr>
      <w:r w:rsidRPr="00F4635C">
        <w:rPr>
          <w:color w:val="2C2D2E"/>
        </w:rPr>
        <w:t>Локальные нормативные акты, ухудшающие положение работников по сравнению с трудовым законодательством, коллективным договором либо принятые без учета мнения (согласования) представительного органа работников, являются недействительными и не подлежат применению с момента их принятия.</w:t>
      </w:r>
    </w:p>
    <w:p w:rsidR="00B30B90" w:rsidRPr="00F4635C" w:rsidRDefault="00B30B90" w:rsidP="00B30B90">
      <w:pPr>
        <w:pStyle w:val="a3"/>
        <w:spacing w:before="0" w:beforeAutospacing="0" w:after="0" w:afterAutospacing="0"/>
        <w:ind w:firstLine="709"/>
        <w:jc w:val="both"/>
        <w:rPr>
          <w:color w:val="1B1C1F"/>
        </w:rPr>
      </w:pPr>
      <w:r w:rsidRPr="00F4635C">
        <w:rPr>
          <w:color w:val="2C2D2E"/>
        </w:rPr>
        <w:t>Учет мнений, получение согласия, уведомления при принятии работодателем решений, локальных нормативных актов, прекращении трудовых договоров по инициативе работодателя в ходе применения профстандартов требует обязательного применения профсоюзами своих полномочий</w:t>
      </w:r>
    </w:p>
    <w:p w:rsidR="00B30B90" w:rsidRPr="00F4635C" w:rsidRDefault="00B30B90" w:rsidP="00B30B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C2D2E"/>
        </w:rPr>
      </w:pPr>
      <w:r w:rsidRPr="00F4635C">
        <w:rPr>
          <w:color w:val="2C2D2E"/>
        </w:rPr>
        <w:t>Рекомендуется также участие выборного органа первичной профсоюзной организации при формировании комиссии (группы) по внедрению профстандартов в организации и других мероприятиях. Например, в работе аттестационных комиссий в соответствии с законодательством и Положениями о них</w:t>
      </w:r>
      <w:r w:rsidR="009F0DF7">
        <w:rPr>
          <w:color w:val="2C2D2E"/>
        </w:rPr>
        <w:t>.</w:t>
      </w:r>
    </w:p>
    <w:p w:rsidR="00E20440" w:rsidRPr="00F4635C" w:rsidRDefault="00E20440" w:rsidP="00D114B9">
      <w:pPr>
        <w:spacing w:after="0" w:line="240" w:lineRule="auto"/>
        <w:ind w:firstLine="709"/>
        <w:rPr>
          <w:rFonts w:ascii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D114B9" w:rsidRPr="00F4635C" w:rsidRDefault="00D114B9" w:rsidP="00D114B9">
      <w:pPr>
        <w:spacing w:after="0" w:line="240" w:lineRule="auto"/>
        <w:ind w:firstLine="709"/>
        <w:rPr>
          <w:rFonts w:ascii="Times New Roman" w:hAnsi="Times New Roman" w:cs="Times New Roman"/>
          <w:b/>
          <w:color w:val="1B1C1F"/>
          <w:sz w:val="24"/>
          <w:szCs w:val="24"/>
          <w:lang w:eastAsia="ru-RU"/>
        </w:rPr>
      </w:pPr>
      <w:r w:rsidRPr="00F4635C">
        <w:rPr>
          <w:rFonts w:ascii="Times New Roman" w:hAnsi="Times New Roman" w:cs="Times New Roman"/>
          <w:b/>
          <w:color w:val="1B1C1F"/>
          <w:sz w:val="24"/>
          <w:szCs w:val="24"/>
          <w:lang w:eastAsia="ru-RU"/>
        </w:rPr>
        <w:t>Что такое независимая оценка квалификации?</w:t>
      </w:r>
    </w:p>
    <w:p w:rsidR="00D114B9" w:rsidRPr="00F4635C" w:rsidRDefault="00D114B9" w:rsidP="00D33C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B1C1F"/>
          <w:sz w:val="24"/>
          <w:szCs w:val="24"/>
          <w:lang w:eastAsia="ru-RU"/>
        </w:rPr>
      </w:pPr>
      <w:bookmarkStart w:id="0" w:name="_GoBack"/>
      <w:bookmarkEnd w:id="0"/>
      <w:r w:rsidRPr="00F4635C">
        <w:rPr>
          <w:rFonts w:ascii="Times New Roman" w:hAnsi="Times New Roman" w:cs="Times New Roman"/>
          <w:color w:val="1B1C1F"/>
          <w:sz w:val="24"/>
          <w:szCs w:val="24"/>
          <w:lang w:eastAsia="ru-RU"/>
        </w:rPr>
        <w:lastRenderedPageBreak/>
        <w:t>Независимая оценка квалификации (НОК) – это процедура подтверждения</w:t>
      </w:r>
      <w:r w:rsidR="002C5C30" w:rsidRPr="00F4635C">
        <w:rPr>
          <w:rFonts w:ascii="Times New Roman" w:hAnsi="Times New Roman" w:cs="Times New Roman"/>
          <w:color w:val="1B1C1F"/>
          <w:sz w:val="24"/>
          <w:szCs w:val="24"/>
          <w:lang w:eastAsia="ru-RU"/>
        </w:rPr>
        <w:t xml:space="preserve"> </w:t>
      </w:r>
      <w:r w:rsidRPr="00F4635C">
        <w:rPr>
          <w:rFonts w:ascii="Times New Roman" w:hAnsi="Times New Roman" w:cs="Times New Roman"/>
          <w:color w:val="1B1C1F"/>
          <w:sz w:val="24"/>
          <w:szCs w:val="24"/>
          <w:lang w:eastAsia="ru-RU"/>
        </w:rPr>
        <w:t>соответствия квалификации соискате</w:t>
      </w:r>
      <w:r w:rsidR="006D4F8F" w:rsidRPr="00F4635C">
        <w:rPr>
          <w:rFonts w:ascii="Times New Roman" w:hAnsi="Times New Roman" w:cs="Times New Roman"/>
          <w:color w:val="1B1C1F"/>
          <w:sz w:val="24"/>
          <w:szCs w:val="24"/>
          <w:lang w:eastAsia="ru-RU"/>
        </w:rPr>
        <w:t xml:space="preserve">ля положениям профессионального </w:t>
      </w:r>
      <w:r w:rsidRPr="00F4635C">
        <w:rPr>
          <w:rFonts w:ascii="Times New Roman" w:hAnsi="Times New Roman" w:cs="Times New Roman"/>
          <w:color w:val="1B1C1F"/>
          <w:sz w:val="24"/>
          <w:szCs w:val="24"/>
          <w:lang w:eastAsia="ru-RU"/>
        </w:rPr>
        <w:t>стандарта</w:t>
      </w:r>
      <w:r w:rsidR="006D4F8F" w:rsidRPr="00F4635C">
        <w:rPr>
          <w:rFonts w:ascii="Times New Roman" w:hAnsi="Times New Roman" w:cs="Times New Roman"/>
          <w:color w:val="1B1C1F"/>
          <w:sz w:val="24"/>
          <w:szCs w:val="24"/>
          <w:lang w:eastAsia="ru-RU"/>
        </w:rPr>
        <w:t xml:space="preserve"> </w:t>
      </w:r>
      <w:r w:rsidRPr="00F4635C">
        <w:rPr>
          <w:rFonts w:ascii="Times New Roman" w:hAnsi="Times New Roman" w:cs="Times New Roman"/>
          <w:color w:val="1B1C1F"/>
          <w:sz w:val="24"/>
          <w:szCs w:val="24"/>
          <w:lang w:eastAsia="ru-RU"/>
        </w:rPr>
        <w:t>или другим квалификационным требованиям. Проводится в центрах оценки квалификаций (ЦОК).</w:t>
      </w:r>
      <w:r w:rsidR="00D33C14" w:rsidRPr="00F4635C">
        <w:rPr>
          <w:rFonts w:ascii="Times New Roman" w:hAnsi="Times New Roman" w:cs="Times New Roman"/>
          <w:color w:val="1B1C1F"/>
          <w:sz w:val="24"/>
          <w:szCs w:val="24"/>
          <w:lang w:eastAsia="ru-RU"/>
        </w:rPr>
        <w:t xml:space="preserve"> </w:t>
      </w:r>
      <w:r w:rsidRPr="00F4635C">
        <w:rPr>
          <w:rFonts w:ascii="Times New Roman" w:hAnsi="Times New Roman" w:cs="Times New Roman"/>
          <w:color w:val="1B1C1F"/>
          <w:sz w:val="24"/>
          <w:szCs w:val="24"/>
          <w:lang w:eastAsia="ru-RU"/>
        </w:rPr>
        <w:t>Кратко о НОК:</w:t>
      </w:r>
    </w:p>
    <w:p w:rsidR="00D114B9" w:rsidRPr="00F4635C" w:rsidRDefault="00D114B9" w:rsidP="00D0222D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1B1C1F"/>
          <w:sz w:val="24"/>
          <w:szCs w:val="24"/>
          <w:lang w:eastAsia="ru-RU"/>
        </w:rPr>
      </w:pPr>
      <w:r w:rsidRPr="00F4635C">
        <w:rPr>
          <w:rFonts w:ascii="Times New Roman" w:hAnsi="Times New Roman" w:cs="Times New Roman"/>
          <w:color w:val="1B1C1F"/>
          <w:sz w:val="24"/>
          <w:szCs w:val="24"/>
          <w:lang w:eastAsia="ru-RU"/>
        </w:rPr>
        <w:t>Независимая оценка квалификации проводится в форме профессионального экзамена, состоящего из теоретической и практической частей. Теоретическая часть профэкзамена обычно проходит онлайн, практическая – очно, в условиях, приближенных к производственным. Для проведения экзамена используется профессиональное оборудование, инструменты или их макеты, тренажеры, специальные компьютерные программы.</w:t>
      </w:r>
    </w:p>
    <w:p w:rsidR="00D114B9" w:rsidRPr="00F4635C" w:rsidRDefault="00D114B9" w:rsidP="00D0222D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1B1C1F"/>
          <w:sz w:val="24"/>
          <w:szCs w:val="24"/>
          <w:lang w:eastAsia="ru-RU"/>
        </w:rPr>
      </w:pPr>
      <w:r w:rsidRPr="00F4635C">
        <w:rPr>
          <w:rFonts w:ascii="Times New Roman" w:hAnsi="Times New Roman" w:cs="Times New Roman"/>
          <w:color w:val="1B1C1F"/>
          <w:sz w:val="24"/>
          <w:szCs w:val="24"/>
          <w:lang w:eastAsia="ru-RU"/>
        </w:rPr>
        <w:t>НОК могут проходить как лица, самостоятельно обратившиеся в центр оценки квалификаций, так и сотрудники предприятий, проходящие НОК по направлению работодателя. </w:t>
      </w:r>
    </w:p>
    <w:p w:rsidR="00D114B9" w:rsidRPr="00F4635C" w:rsidRDefault="00D114B9" w:rsidP="00D0222D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1B1C1F"/>
          <w:sz w:val="24"/>
          <w:szCs w:val="24"/>
          <w:lang w:eastAsia="ru-RU"/>
        </w:rPr>
      </w:pPr>
      <w:r w:rsidRPr="00F4635C">
        <w:rPr>
          <w:rFonts w:ascii="Times New Roman" w:hAnsi="Times New Roman" w:cs="Times New Roman"/>
          <w:color w:val="1B1C1F"/>
          <w:sz w:val="24"/>
          <w:szCs w:val="24"/>
          <w:lang w:eastAsia="ru-RU"/>
        </w:rPr>
        <w:t>В случае успешного прохождения профессионального экзамена соискателю выдается свидетельство о квалификации, а при получении неудовлетворительной оценки – заключение о прохождении профессионального экзамена, включающее рекомендации по дополнительной подготовке.</w:t>
      </w:r>
    </w:p>
    <w:p w:rsidR="00D114B9" w:rsidRPr="00F4635C" w:rsidRDefault="00D114B9" w:rsidP="00D0222D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1B1C1F"/>
          <w:sz w:val="24"/>
          <w:szCs w:val="24"/>
          <w:lang w:eastAsia="ru-RU"/>
        </w:rPr>
      </w:pPr>
      <w:r w:rsidRPr="00F4635C">
        <w:rPr>
          <w:rFonts w:ascii="Times New Roman" w:hAnsi="Times New Roman" w:cs="Times New Roman"/>
          <w:color w:val="1B1C1F"/>
          <w:sz w:val="24"/>
          <w:szCs w:val="24"/>
          <w:lang w:eastAsia="ru-RU"/>
        </w:rPr>
        <w:t xml:space="preserve">Национальное агентство </w:t>
      </w:r>
      <w:r w:rsidR="00D0222D" w:rsidRPr="00F4635C">
        <w:rPr>
          <w:rFonts w:ascii="Times New Roman" w:hAnsi="Times New Roman" w:cs="Times New Roman"/>
          <w:color w:val="1B1C1F"/>
          <w:sz w:val="24"/>
          <w:szCs w:val="24"/>
          <w:lang w:eastAsia="ru-RU"/>
        </w:rPr>
        <w:t xml:space="preserve">развития квалификаций </w:t>
      </w:r>
      <w:r w:rsidRPr="00F4635C">
        <w:rPr>
          <w:rFonts w:ascii="Times New Roman" w:hAnsi="Times New Roman" w:cs="Times New Roman"/>
          <w:color w:val="1B1C1F"/>
          <w:sz w:val="24"/>
          <w:szCs w:val="24"/>
          <w:lang w:eastAsia="ru-RU"/>
        </w:rPr>
        <w:t>вносит сведения о выданных свидетельствах о квалификации в Реестр сведений о проведении независимой оценки квалификаций</w:t>
      </w:r>
    </w:p>
    <w:p w:rsidR="009F0DF7" w:rsidRDefault="009F0DF7" w:rsidP="00D114B9">
      <w:pPr>
        <w:pStyle w:val="a3"/>
        <w:spacing w:before="0" w:beforeAutospacing="0" w:after="0" w:afterAutospacing="0"/>
        <w:ind w:firstLine="709"/>
        <w:rPr>
          <w:b/>
          <w:color w:val="1B1C1F"/>
        </w:rPr>
      </w:pPr>
    </w:p>
    <w:p w:rsidR="00D114B9" w:rsidRPr="00F4635C" w:rsidRDefault="00D114B9" w:rsidP="00D114B9">
      <w:pPr>
        <w:pStyle w:val="a3"/>
        <w:spacing w:before="0" w:beforeAutospacing="0" w:after="0" w:afterAutospacing="0"/>
        <w:ind w:firstLine="709"/>
        <w:rPr>
          <w:b/>
          <w:color w:val="1B1C1F"/>
        </w:rPr>
      </w:pPr>
      <w:r w:rsidRPr="00F4635C">
        <w:rPr>
          <w:b/>
          <w:color w:val="1B1C1F"/>
        </w:rPr>
        <w:t>Что дает независимая оценка квалификации?</w:t>
      </w:r>
    </w:p>
    <w:p w:rsidR="00D114B9" w:rsidRPr="00F4635C" w:rsidRDefault="00D114B9" w:rsidP="00D114B9">
      <w:pPr>
        <w:pStyle w:val="a3"/>
        <w:spacing w:before="0" w:beforeAutospacing="0" w:after="0" w:afterAutospacing="0"/>
        <w:ind w:firstLine="709"/>
        <w:jc w:val="both"/>
        <w:rPr>
          <w:color w:val="1B1C1F"/>
        </w:rPr>
      </w:pPr>
      <w:r w:rsidRPr="00F4635C">
        <w:rPr>
          <w:color w:val="1B1C1F"/>
        </w:rPr>
        <w:t>В независимой оценке квалификации (НОК) заинтересованы как работодатели, так и сотрудники предприятий.</w:t>
      </w:r>
    </w:p>
    <w:p w:rsidR="00D114B9" w:rsidRPr="00F4635C" w:rsidRDefault="00D114B9" w:rsidP="00D114B9">
      <w:pPr>
        <w:pStyle w:val="a3"/>
        <w:spacing w:before="0" w:beforeAutospacing="0" w:after="0" w:afterAutospacing="0"/>
        <w:ind w:firstLine="709"/>
        <w:jc w:val="both"/>
        <w:rPr>
          <w:color w:val="1B1C1F"/>
        </w:rPr>
      </w:pPr>
      <w:r w:rsidRPr="00F4635C">
        <w:rPr>
          <w:color w:val="1B1C1F"/>
          <w:u w:val="single"/>
        </w:rPr>
        <w:lastRenderedPageBreak/>
        <w:t xml:space="preserve">Работодателю </w:t>
      </w:r>
      <w:r w:rsidRPr="00F4635C">
        <w:rPr>
          <w:color w:val="1B1C1F"/>
        </w:rPr>
        <w:t>НОК помогает проводить аттестацию сотрудников, позволяющую определить степень соответствия занимаемым должностям. Независимая оценка квалификации может применяться в случае кадровых изменений, как часть процедуры аттестации, при подборе кандидатов на те или иные вакансии.</w:t>
      </w:r>
    </w:p>
    <w:p w:rsidR="00D114B9" w:rsidRPr="00F4635C" w:rsidRDefault="00D114B9" w:rsidP="00D114B9">
      <w:pPr>
        <w:pStyle w:val="a3"/>
        <w:spacing w:before="0" w:beforeAutospacing="0" w:after="0" w:afterAutospacing="0"/>
        <w:ind w:firstLine="709"/>
        <w:jc w:val="both"/>
        <w:rPr>
          <w:color w:val="1B1C1F"/>
        </w:rPr>
      </w:pPr>
      <w:r w:rsidRPr="00F4635C">
        <w:rPr>
          <w:color w:val="1B1C1F"/>
        </w:rPr>
        <w:t>НОК снижает риски, связанные с назначением соискателей с недостаточной квалификацией. Результаты оценки могут учитываться при начислении премий, доплат и надбавок за высокую квалификацию.</w:t>
      </w:r>
    </w:p>
    <w:p w:rsidR="00D114B9" w:rsidRPr="00F4635C" w:rsidRDefault="00D114B9" w:rsidP="00D114B9">
      <w:pPr>
        <w:pStyle w:val="a3"/>
        <w:spacing w:before="0" w:beforeAutospacing="0" w:after="0" w:afterAutospacing="0"/>
        <w:ind w:firstLine="709"/>
        <w:jc w:val="both"/>
        <w:rPr>
          <w:color w:val="1B1C1F"/>
        </w:rPr>
      </w:pPr>
      <w:r w:rsidRPr="00F4635C">
        <w:rPr>
          <w:color w:val="1B1C1F"/>
        </w:rPr>
        <w:t>НОК подтверждает, что профессиональный уровень работника соответствует требованиям профстандартов. Благодаря НОК предприятия выявляют квалификационный дефицит персонала, а результаты оценки служат основой для разработки плана переподготовки или повышения квалификации работников.</w:t>
      </w:r>
    </w:p>
    <w:p w:rsidR="00D114B9" w:rsidRPr="00F4635C" w:rsidRDefault="00D114B9" w:rsidP="00D0222D">
      <w:pPr>
        <w:pStyle w:val="a3"/>
        <w:spacing w:before="0" w:beforeAutospacing="0" w:after="0" w:afterAutospacing="0"/>
        <w:ind w:firstLine="709"/>
        <w:jc w:val="both"/>
        <w:rPr>
          <w:color w:val="1B1C1F"/>
        </w:rPr>
      </w:pPr>
      <w:r w:rsidRPr="00F4635C">
        <w:rPr>
          <w:color w:val="1B1C1F"/>
          <w:u w:val="single"/>
        </w:rPr>
        <w:t>Для сотрудников</w:t>
      </w:r>
      <w:r w:rsidRPr="00F4635C">
        <w:rPr>
          <w:color w:val="1B1C1F"/>
        </w:rPr>
        <w:t xml:space="preserve"> прохождение НОК служит документальным подтверждением уровня квалификации, способности выполнять работу определенного уровня сложности.</w:t>
      </w:r>
      <w:r w:rsidR="00AF21BE" w:rsidRPr="00F4635C">
        <w:t xml:space="preserve"> Прохождение НОК дает возможность  продвижения в профессии, рост заработной платы, допуск к определенным видам работ, уверенность в собственных возможностях.</w:t>
      </w:r>
      <w:r w:rsidR="00D33C14" w:rsidRPr="00F4635C">
        <w:rPr>
          <w:shd w:val="clear" w:color="auto" w:fill="FFFFFF"/>
        </w:rPr>
        <w:t xml:space="preserve"> Независимая оценка - это также способ увеличить доходы в соответствии с ростом квалификации: приобретая новые знания и совершенствуя навыки.</w:t>
      </w:r>
    </w:p>
    <w:p w:rsidR="00D114B9" w:rsidRPr="00F4635C" w:rsidRDefault="00D114B9" w:rsidP="00AF21BE">
      <w:pPr>
        <w:pStyle w:val="a3"/>
        <w:spacing w:before="0" w:beforeAutospacing="0" w:after="0" w:afterAutospacing="0"/>
        <w:ind w:firstLine="709"/>
        <w:jc w:val="both"/>
        <w:rPr>
          <w:color w:val="1B1C1F"/>
        </w:rPr>
      </w:pPr>
      <w:r w:rsidRPr="00F4635C">
        <w:rPr>
          <w:color w:val="1B1C1F"/>
        </w:rPr>
        <w:t>Результаты независимой оценки помогают специалистам при сокращении, увольнении и рассмотрении вопросов о должностном росте. </w:t>
      </w:r>
    </w:p>
    <w:p w:rsidR="00D33C14" w:rsidRPr="00F4635C" w:rsidRDefault="00D33C14" w:rsidP="00D33C14">
      <w:pPr>
        <w:pStyle w:val="a3"/>
        <w:spacing w:before="0" w:beforeAutospacing="0" w:after="0" w:afterAutospacing="0"/>
        <w:ind w:firstLine="709"/>
        <w:jc w:val="both"/>
        <w:rPr>
          <w:color w:val="1B1C1F"/>
        </w:rPr>
      </w:pPr>
      <w:r w:rsidRPr="00F4635C">
        <w:rPr>
          <w:color w:val="1B1C1F"/>
        </w:rPr>
        <w:t xml:space="preserve">Выпускники профессиональных образовательных организаций и организаций высшего образования, пройдя НОК, становятся более конкурентоспособными на рынке труда. </w:t>
      </w:r>
    </w:p>
    <w:p w:rsidR="00D33C14" w:rsidRPr="00F4635C" w:rsidRDefault="00D33C14" w:rsidP="00AF21BE">
      <w:pPr>
        <w:pStyle w:val="a3"/>
        <w:spacing w:before="0" w:beforeAutospacing="0" w:after="0" w:afterAutospacing="0"/>
        <w:ind w:firstLine="709"/>
        <w:jc w:val="both"/>
        <w:rPr>
          <w:color w:val="1B1C1F"/>
        </w:rPr>
      </w:pPr>
    </w:p>
    <w:p w:rsidR="00071E53" w:rsidRPr="00F4635C" w:rsidRDefault="00D114B9" w:rsidP="00D11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35C">
        <w:rPr>
          <w:rFonts w:ascii="Times New Roman" w:hAnsi="Times New Roman" w:cs="Times New Roman"/>
          <w:b/>
          <w:sz w:val="24"/>
          <w:szCs w:val="24"/>
        </w:rPr>
        <w:lastRenderedPageBreak/>
        <w:t>Чем отличается аттестация, которую проводит работодатель, от независимой оценки квалификации?</w:t>
      </w:r>
    </w:p>
    <w:p w:rsidR="00D114B9" w:rsidRPr="00F4635C" w:rsidRDefault="00D114B9" w:rsidP="00D114B9">
      <w:pPr>
        <w:pStyle w:val="a3"/>
        <w:spacing w:before="0" w:beforeAutospacing="0" w:after="0" w:afterAutospacing="0"/>
        <w:ind w:firstLine="709"/>
        <w:jc w:val="both"/>
        <w:rPr>
          <w:color w:val="1B1C1F"/>
        </w:rPr>
      </w:pPr>
      <w:r w:rsidRPr="00F4635C">
        <w:rPr>
          <w:color w:val="1B1C1F"/>
        </w:rPr>
        <w:t>Аттестация – мероприятие, проводимое на уровне отдельной организации. Её цель  – оценка соответствия квалификации работника занимаемой должности или выполняемой работе. Для проведения аттестации сотрудников руководство предприятия утверждает положение (локальный акт). Аттестация некоторых категорий работников регламентируется законодательством.</w:t>
      </w:r>
    </w:p>
    <w:p w:rsidR="00D114B9" w:rsidRPr="00F4635C" w:rsidRDefault="00D114B9" w:rsidP="00D114B9">
      <w:pPr>
        <w:pStyle w:val="a3"/>
        <w:spacing w:before="0" w:beforeAutospacing="0" w:after="0" w:afterAutospacing="0"/>
        <w:ind w:firstLine="709"/>
        <w:jc w:val="both"/>
        <w:rPr>
          <w:color w:val="1B1C1F"/>
        </w:rPr>
      </w:pPr>
      <w:r w:rsidRPr="00F4635C">
        <w:rPr>
          <w:color w:val="1B1C1F"/>
        </w:rPr>
        <w:t>Независимая оценка квалификации (НОК) – один из элементов Национальной системы квалификаций. Она проводится в соответствии с Федеральным законом от</w:t>
      </w:r>
      <w:r w:rsidR="006D4F8F" w:rsidRPr="00F4635C">
        <w:rPr>
          <w:color w:val="1B1C1F"/>
        </w:rPr>
        <w:t xml:space="preserve"> 0</w:t>
      </w:r>
      <w:r w:rsidRPr="00F4635C">
        <w:rPr>
          <w:color w:val="1B1C1F"/>
        </w:rPr>
        <w:t>3</w:t>
      </w:r>
      <w:r w:rsidR="006D4F8F" w:rsidRPr="00F4635C">
        <w:rPr>
          <w:color w:val="1B1C1F"/>
        </w:rPr>
        <w:t>.07.</w:t>
      </w:r>
      <w:r w:rsidRPr="00F4635C">
        <w:rPr>
          <w:color w:val="1B1C1F"/>
        </w:rPr>
        <w:t>2016 № 238-ФЗ «О независимой оценке квалификации» и принятыми в его исполнение нормативными правовыми актами. Прохождение независимой оценки квалификации подтверждает соответствие знаний, умений, профессиональных навыков и опыта специалиста требованиям профессионального стандарта. </w:t>
      </w:r>
    </w:p>
    <w:p w:rsidR="00D114B9" w:rsidRPr="00F4635C" w:rsidRDefault="00D114B9" w:rsidP="00D114B9">
      <w:pPr>
        <w:pStyle w:val="a3"/>
        <w:spacing w:before="0" w:beforeAutospacing="0" w:after="0" w:afterAutospacing="0"/>
        <w:ind w:firstLine="709"/>
        <w:jc w:val="both"/>
        <w:rPr>
          <w:color w:val="1B1C1F"/>
        </w:rPr>
      </w:pPr>
      <w:r w:rsidRPr="00F4635C">
        <w:rPr>
          <w:color w:val="1B1C1F"/>
        </w:rPr>
        <w:t>Другие различия между аттестацией и независимой оценкой квалификации:</w:t>
      </w:r>
    </w:p>
    <w:p w:rsidR="00EF127D" w:rsidRPr="00F4635C" w:rsidRDefault="00D114B9" w:rsidP="00EF127D">
      <w:pPr>
        <w:pStyle w:val="a3"/>
        <w:spacing w:before="0" w:beforeAutospacing="0" w:after="0" w:afterAutospacing="0"/>
        <w:ind w:firstLine="709"/>
        <w:jc w:val="both"/>
        <w:rPr>
          <w:color w:val="1B1C1F"/>
        </w:rPr>
      </w:pPr>
      <w:r w:rsidRPr="00F4635C">
        <w:rPr>
          <w:color w:val="1B1C1F"/>
        </w:rPr>
        <w:t xml:space="preserve">1) Если аттестация показала, что квалификация сотрудника не соответствует занимаемой должности или выполняемой работе, работодатель вправе принять решение о расторжении трудового договора. </w:t>
      </w:r>
      <w:r w:rsidRPr="00F4635C">
        <w:rPr>
          <w:color w:val="1B1C1F"/>
          <w:u w:val="single"/>
        </w:rPr>
        <w:t>Неудовлетворительный результат НОК не может стать основанием для увольнения,</w:t>
      </w:r>
      <w:r w:rsidRPr="00F4635C">
        <w:rPr>
          <w:color w:val="1B1C1F"/>
        </w:rPr>
        <w:t xml:space="preserve"> однако работодатель может принять результаты НОК к сведению при проведении аттестации. Результаты НОК учитываются при принятии решений о занимаемой должности только в случаях, когда прохождение профессионального экзамена является обязательным. </w:t>
      </w:r>
      <w:hyperlink r:id="rId13" w:anchor="ans_26593_1" w:history="1">
        <w:r w:rsidR="00EF127D" w:rsidRPr="00F4635C">
          <w:rPr>
            <w:rStyle w:val="a4"/>
            <w:color w:val="008AFF"/>
            <w:bdr w:val="none" w:sz="0" w:space="0" w:color="auto" w:frame="1"/>
            <w:vertAlign w:val="superscript"/>
          </w:rPr>
          <w:t>[1]</w:t>
        </w:r>
      </w:hyperlink>
    </w:p>
    <w:p w:rsidR="00D114B9" w:rsidRPr="00F4635C" w:rsidRDefault="00EF127D" w:rsidP="00D114B9">
      <w:pPr>
        <w:pStyle w:val="a3"/>
        <w:spacing w:before="0" w:beforeAutospacing="0" w:after="0" w:afterAutospacing="0"/>
        <w:ind w:firstLine="709"/>
        <w:jc w:val="both"/>
        <w:rPr>
          <w:color w:val="1B1C1F"/>
        </w:rPr>
      </w:pPr>
      <w:r w:rsidRPr="00F4635C">
        <w:rPr>
          <w:color w:val="1B1C1F"/>
        </w:rPr>
        <w:lastRenderedPageBreak/>
        <w:t xml:space="preserve"> </w:t>
      </w:r>
      <w:r w:rsidR="00D114B9" w:rsidRPr="00F4635C">
        <w:rPr>
          <w:color w:val="1B1C1F"/>
        </w:rPr>
        <w:t>2) Обязательность прохождения аттестации определяется приказом работодателя. Основанием для обязательного прохождения НОК является либо отдельный договор между работодателем и сотрудником, либо соответствующие положения трудового договора. Для ряда квалификаций НОК обязательна независимо от содержания трудового договора. </w:t>
      </w:r>
      <w:hyperlink r:id="rId14" w:anchor="ans_26593_1" w:history="1">
        <w:r w:rsidR="00D114B9" w:rsidRPr="00F4635C">
          <w:rPr>
            <w:rStyle w:val="a4"/>
            <w:color w:val="008AFF"/>
            <w:bdr w:val="none" w:sz="0" w:space="0" w:color="auto" w:frame="1"/>
            <w:vertAlign w:val="superscript"/>
          </w:rPr>
          <w:t>[1]</w:t>
        </w:r>
      </w:hyperlink>
    </w:p>
    <w:p w:rsidR="00D114B9" w:rsidRPr="00F4635C" w:rsidRDefault="00D114B9" w:rsidP="00D114B9">
      <w:pPr>
        <w:pStyle w:val="a3"/>
        <w:spacing w:before="0" w:beforeAutospacing="0" w:after="0" w:afterAutospacing="0"/>
        <w:ind w:firstLine="709"/>
        <w:jc w:val="both"/>
        <w:rPr>
          <w:color w:val="1B1C1F"/>
        </w:rPr>
      </w:pPr>
      <w:r w:rsidRPr="00F4635C">
        <w:rPr>
          <w:color w:val="1B1C1F"/>
        </w:rPr>
        <w:t>3) Аттестацию проходят действующие сотрудники предприятия, проработавшие в организации определенное время. Независимую оценку квалификации может пройти не только персонал компании, но и соискатели тех или иных вакансий. </w:t>
      </w:r>
    </w:p>
    <w:p w:rsidR="00D114B9" w:rsidRPr="00F4635C" w:rsidRDefault="00D114B9" w:rsidP="00D114B9">
      <w:pPr>
        <w:pStyle w:val="a3"/>
        <w:spacing w:before="0" w:beforeAutospacing="0" w:after="0" w:afterAutospacing="0"/>
        <w:ind w:firstLine="709"/>
        <w:jc w:val="both"/>
        <w:rPr>
          <w:color w:val="1B1C1F"/>
        </w:rPr>
      </w:pPr>
      <w:r w:rsidRPr="00F4635C">
        <w:rPr>
          <w:color w:val="1B1C1F"/>
        </w:rPr>
        <w:t>Дополнительно информируем, что в соответствии с </w:t>
      </w:r>
      <w:hyperlink r:id="rId15" w:tgtFrame="_blank" w:history="1">
        <w:r w:rsidRPr="00F4635C">
          <w:rPr>
            <w:rStyle w:val="a4"/>
            <w:color w:val="008AFF"/>
            <w:bdr w:val="none" w:sz="0" w:space="0" w:color="auto" w:frame="1"/>
          </w:rPr>
          <w:t>письмом Минтруда России от 18 сентября 2019 г. N 14-3/В-742</w:t>
        </w:r>
      </w:hyperlink>
      <w:r w:rsidRPr="00F4635C">
        <w:rPr>
          <w:color w:val="1B1C1F"/>
        </w:rPr>
        <w:t> в порядок проведения процедуры аттестации может быть включено также положение о направлении работника на независимую оценку квалификации как один из этапов аттестации.</w:t>
      </w:r>
    </w:p>
    <w:p w:rsidR="00EF127D" w:rsidRPr="00F4635C" w:rsidRDefault="00EF127D" w:rsidP="00EF127D">
      <w:pPr>
        <w:pStyle w:val="a3"/>
        <w:spacing w:before="0" w:beforeAutospacing="0" w:after="0" w:afterAutospacing="0"/>
        <w:rPr>
          <w:color w:val="1B1C1F"/>
        </w:rPr>
      </w:pPr>
    </w:p>
    <w:p w:rsidR="00EF127D" w:rsidRPr="00F4635C" w:rsidRDefault="00EF127D" w:rsidP="00EF127D">
      <w:pPr>
        <w:pStyle w:val="a3"/>
        <w:spacing w:before="0" w:beforeAutospacing="0" w:after="0" w:afterAutospacing="0"/>
        <w:ind w:firstLine="709"/>
        <w:jc w:val="both"/>
        <w:rPr>
          <w:b/>
        </w:rPr>
      </w:pPr>
      <w:r w:rsidRPr="00F4635C">
        <w:rPr>
          <w:b/>
        </w:rPr>
        <w:t>В настоящее время независимая оценка является обязательной для ряда квалификаций. </w:t>
      </w:r>
    </w:p>
    <w:p w:rsidR="00EF127D" w:rsidRPr="00F4635C" w:rsidRDefault="00EF127D" w:rsidP="00EF127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B1C1F"/>
          <w:sz w:val="24"/>
          <w:szCs w:val="24"/>
          <w:lang w:eastAsia="ru-RU"/>
        </w:rPr>
      </w:pPr>
      <w:r w:rsidRPr="00F4635C">
        <w:rPr>
          <w:rFonts w:ascii="Times New Roman" w:hAnsi="Times New Roman" w:cs="Times New Roman"/>
          <w:color w:val="1B1C1F"/>
          <w:sz w:val="24"/>
          <w:szCs w:val="24"/>
          <w:lang w:eastAsia="ru-RU"/>
        </w:rPr>
        <w:t>В частности, независимую оценку квалификации обязаны проводить предприятия лифтовой отрасли и сферы вертикального транспорта. Данное положение регламентировано правилами организации безопасного использования и содержания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метрополитенах, утвержденными постановлением Правительства Российской Федерации от 24 июня 2017 г. № 743.</w:t>
      </w:r>
    </w:p>
    <w:p w:rsidR="00EF127D" w:rsidRPr="00F4635C" w:rsidRDefault="00EF127D" w:rsidP="00EF127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B1C1F"/>
          <w:sz w:val="24"/>
          <w:szCs w:val="24"/>
          <w:lang w:eastAsia="ru-RU"/>
        </w:rPr>
      </w:pPr>
      <w:r w:rsidRPr="00F4635C">
        <w:rPr>
          <w:rFonts w:ascii="Times New Roman" w:hAnsi="Times New Roman" w:cs="Times New Roman"/>
          <w:color w:val="1B1C1F"/>
          <w:sz w:val="24"/>
          <w:szCs w:val="24"/>
          <w:lang w:eastAsia="ru-RU"/>
        </w:rPr>
        <w:t>С 1 июля 2019 г. независимую оценку квалификации проходят специалисты финансового рынка, работающие в аккредитованных Банком России организациях (письмо Банка России от 2 июля 2019 № 06-14-6/5093 «О переходе к независимой оценке квалификации»).</w:t>
      </w:r>
    </w:p>
    <w:p w:rsidR="00EF127D" w:rsidRPr="00F4635C" w:rsidRDefault="00EF127D" w:rsidP="00EF127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B1C1F"/>
          <w:sz w:val="24"/>
          <w:szCs w:val="24"/>
          <w:lang w:eastAsia="ru-RU"/>
        </w:rPr>
      </w:pPr>
      <w:r w:rsidRPr="00F4635C">
        <w:rPr>
          <w:rFonts w:ascii="Times New Roman" w:hAnsi="Times New Roman" w:cs="Times New Roman"/>
          <w:color w:val="1B1C1F"/>
          <w:sz w:val="24"/>
          <w:szCs w:val="24"/>
          <w:lang w:eastAsia="ru-RU"/>
        </w:rPr>
        <w:lastRenderedPageBreak/>
        <w:t>С 1 сентября 2022 г. вв</w:t>
      </w:r>
      <w:r w:rsidR="003101F4">
        <w:rPr>
          <w:rFonts w:ascii="Times New Roman" w:hAnsi="Times New Roman" w:cs="Times New Roman"/>
          <w:color w:val="1B1C1F"/>
          <w:sz w:val="24"/>
          <w:szCs w:val="24"/>
          <w:lang w:eastAsia="ru-RU"/>
        </w:rPr>
        <w:t>едена</w:t>
      </w:r>
      <w:r w:rsidRPr="00F4635C">
        <w:rPr>
          <w:rFonts w:ascii="Times New Roman" w:hAnsi="Times New Roman" w:cs="Times New Roman"/>
          <w:color w:val="1B1C1F"/>
          <w:sz w:val="24"/>
          <w:szCs w:val="24"/>
          <w:lang w:eastAsia="ru-RU"/>
        </w:rPr>
        <w:t xml:space="preserve"> независимая оценка квалификации специалистов строительной отрасли, деятельность которых связана с:</w:t>
      </w:r>
    </w:p>
    <w:p w:rsidR="00EF127D" w:rsidRPr="00F4635C" w:rsidRDefault="00EF127D" w:rsidP="00EF127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1B1C1F"/>
          <w:sz w:val="24"/>
          <w:szCs w:val="24"/>
          <w:lang w:eastAsia="ru-RU"/>
        </w:rPr>
      </w:pPr>
      <w:r w:rsidRPr="00F4635C">
        <w:rPr>
          <w:rFonts w:ascii="Times New Roman" w:hAnsi="Times New Roman" w:cs="Times New Roman"/>
          <w:color w:val="1B1C1F"/>
          <w:sz w:val="24"/>
          <w:szCs w:val="24"/>
          <w:lang w:eastAsia="ru-RU"/>
        </w:rPr>
        <w:t>инженерными изысканиями, </w:t>
      </w:r>
    </w:p>
    <w:p w:rsidR="00EF127D" w:rsidRPr="00F4635C" w:rsidRDefault="00EF127D" w:rsidP="00EF127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1B1C1F"/>
          <w:sz w:val="24"/>
          <w:szCs w:val="24"/>
          <w:lang w:eastAsia="ru-RU"/>
        </w:rPr>
      </w:pPr>
      <w:r w:rsidRPr="00F4635C">
        <w:rPr>
          <w:rFonts w:ascii="Times New Roman" w:hAnsi="Times New Roman" w:cs="Times New Roman"/>
          <w:color w:val="1B1C1F"/>
          <w:sz w:val="24"/>
          <w:szCs w:val="24"/>
          <w:lang w:eastAsia="ru-RU"/>
        </w:rPr>
        <w:t>архитектурно-строительным проектированием,</w:t>
      </w:r>
    </w:p>
    <w:p w:rsidR="00EF127D" w:rsidRDefault="00EF127D" w:rsidP="00EF127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1B1C1F"/>
          <w:sz w:val="24"/>
          <w:szCs w:val="24"/>
          <w:lang w:eastAsia="ru-RU"/>
        </w:rPr>
      </w:pPr>
      <w:r w:rsidRPr="00F4635C">
        <w:rPr>
          <w:rFonts w:ascii="Times New Roman" w:hAnsi="Times New Roman" w:cs="Times New Roman"/>
          <w:color w:val="1B1C1F"/>
          <w:sz w:val="24"/>
          <w:szCs w:val="24"/>
          <w:lang w:eastAsia="ru-RU"/>
        </w:rPr>
        <w:t>строительством, реконструкцией, капитальным ремонтом или сносом объектов капитального строительства</w:t>
      </w:r>
      <w:r w:rsidR="00073983">
        <w:rPr>
          <w:rFonts w:ascii="Times New Roman" w:hAnsi="Times New Roman" w:cs="Times New Roman"/>
          <w:color w:val="1B1C1F"/>
          <w:sz w:val="24"/>
          <w:szCs w:val="24"/>
          <w:lang w:eastAsia="ru-RU"/>
        </w:rPr>
        <w:t>.</w:t>
      </w:r>
    </w:p>
    <w:p w:rsidR="00073983" w:rsidRPr="00073983" w:rsidRDefault="00073983" w:rsidP="00073983">
      <w:pPr>
        <w:tabs>
          <w:tab w:val="num" w:pos="-14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983">
        <w:rPr>
          <w:rFonts w:ascii="Times New Roman" w:hAnsi="Times New Roman" w:cs="Times New Roman"/>
          <w:iCs/>
          <w:color w:val="1B1C1F"/>
          <w:sz w:val="24"/>
          <w:szCs w:val="24"/>
          <w:bdr w:val="none" w:sz="0" w:space="0" w:color="auto" w:frame="1"/>
        </w:rPr>
        <w:t>МЧС России поддержало предложения Совета Федерации о внесении изменений в Федеральный закон «О пожарной безопасности» от 21.12.1994 N 69-ФЗ, благодаря которым 16 видов деятельности в области пожарной безопасности с 1 марта 2025 года смогут осуществлять только лица, прошедшие независимую оценку квалификации</w:t>
      </w:r>
    </w:p>
    <w:p w:rsidR="00EF127D" w:rsidRPr="00F4635C" w:rsidRDefault="00EF127D" w:rsidP="00EF127D">
      <w:pPr>
        <w:pStyle w:val="a3"/>
        <w:spacing w:before="0" w:beforeAutospacing="0" w:after="0" w:afterAutospacing="0"/>
        <w:ind w:firstLine="709"/>
        <w:jc w:val="both"/>
        <w:rPr>
          <w:color w:val="1B1C1F"/>
        </w:rPr>
      </w:pPr>
      <w:r w:rsidRPr="00F4635C">
        <w:rPr>
          <w:color w:val="1B1C1F"/>
          <w:shd w:val="clear" w:color="auto" w:fill="F7F9FD"/>
        </w:rPr>
        <w:t xml:space="preserve">В настоящее время </w:t>
      </w:r>
      <w:r w:rsidR="003D5205">
        <w:rPr>
          <w:color w:val="1B1C1F"/>
          <w:shd w:val="clear" w:color="auto" w:fill="F7F9FD"/>
        </w:rPr>
        <w:t>планируется</w:t>
      </w:r>
      <w:r w:rsidRPr="00F4635C">
        <w:rPr>
          <w:color w:val="1B1C1F"/>
          <w:shd w:val="clear" w:color="auto" w:fill="F7F9FD"/>
        </w:rPr>
        <w:t xml:space="preserve"> внедрение </w:t>
      </w:r>
      <w:r w:rsidR="003D5205">
        <w:rPr>
          <w:color w:val="1B1C1F"/>
          <w:shd w:val="clear" w:color="auto" w:fill="F7F9FD"/>
        </w:rPr>
        <w:t xml:space="preserve">обязательной </w:t>
      </w:r>
      <w:r w:rsidRPr="00F4635C">
        <w:rPr>
          <w:color w:val="1B1C1F"/>
          <w:shd w:val="clear" w:color="auto" w:fill="F7F9FD"/>
        </w:rPr>
        <w:t>независимой оценки квалификации в области сварки, в электроэнергетике и других отраслях, работа в которых связана с повышенными рисками.</w:t>
      </w:r>
    </w:p>
    <w:p w:rsidR="00EF127D" w:rsidRPr="00F4635C" w:rsidRDefault="00EF127D" w:rsidP="00EF127D">
      <w:pPr>
        <w:pStyle w:val="a3"/>
        <w:spacing w:before="0" w:beforeAutospacing="0" w:after="0" w:afterAutospacing="0"/>
        <w:ind w:firstLine="709"/>
        <w:jc w:val="both"/>
        <w:rPr>
          <w:b/>
        </w:rPr>
      </w:pPr>
    </w:p>
    <w:p w:rsidR="00EF127D" w:rsidRPr="00F4635C" w:rsidRDefault="00EF127D" w:rsidP="00EF127D">
      <w:pPr>
        <w:pStyle w:val="a3"/>
        <w:spacing w:before="0" w:beforeAutospacing="0" w:after="0" w:afterAutospacing="0"/>
        <w:ind w:firstLine="709"/>
        <w:jc w:val="both"/>
        <w:rPr>
          <w:b/>
        </w:rPr>
      </w:pPr>
      <w:r w:rsidRPr="00F4635C">
        <w:rPr>
          <w:b/>
        </w:rPr>
        <w:t>Где можно пройти независимую оценку квалификации?</w:t>
      </w:r>
    </w:p>
    <w:p w:rsidR="00EF127D" w:rsidRPr="00F4635C" w:rsidRDefault="00EF127D" w:rsidP="00EF127D">
      <w:pPr>
        <w:pStyle w:val="a3"/>
        <w:spacing w:before="0" w:beforeAutospacing="0" w:after="0" w:afterAutospacing="0"/>
        <w:ind w:firstLine="709"/>
        <w:jc w:val="both"/>
        <w:rPr>
          <w:bdr w:val="none" w:sz="0" w:space="0" w:color="auto" w:frame="1"/>
          <w:vertAlign w:val="superscript"/>
        </w:rPr>
      </w:pPr>
      <w:r w:rsidRPr="00F4635C">
        <w:t>Профессиональные экзамены в рамках НОК проводятся </w:t>
      </w:r>
      <w:hyperlink r:id="rId16" w:tgtFrame="_blank" w:history="1">
        <w:r w:rsidRPr="00F4635C">
          <w:rPr>
            <w:rStyle w:val="a4"/>
            <w:color w:val="auto"/>
            <w:u w:val="none"/>
            <w:bdr w:val="none" w:sz="0" w:space="0" w:color="auto" w:frame="1"/>
          </w:rPr>
          <w:t>центрами оценки квалификации</w:t>
        </w:r>
      </w:hyperlink>
      <w:r w:rsidRPr="00F4635C">
        <w:t> (ЦОК) на </w:t>
      </w:r>
      <w:hyperlink r:id="rId17" w:tgtFrame="_blank" w:history="1">
        <w:r w:rsidRPr="00F4635C">
          <w:rPr>
            <w:rStyle w:val="a4"/>
            <w:color w:val="auto"/>
            <w:u w:val="none"/>
            <w:bdr w:val="none" w:sz="0" w:space="0" w:color="auto" w:frame="1"/>
          </w:rPr>
          <w:t>экзаменационных</w:t>
        </w:r>
      </w:hyperlink>
      <w:hyperlink r:id="rId18" w:tgtFrame="_blank" w:history="1">
        <w:r w:rsidRPr="00F4635C">
          <w:rPr>
            <w:rStyle w:val="a4"/>
            <w:color w:val="auto"/>
            <w:u w:val="none"/>
            <w:bdr w:val="none" w:sz="0" w:space="0" w:color="auto" w:frame="1"/>
          </w:rPr>
          <w:t> площадках</w:t>
        </w:r>
      </w:hyperlink>
      <w:r w:rsidRPr="00F4635C">
        <w:t xml:space="preserve">. </w:t>
      </w:r>
      <w:r w:rsidR="009257B0" w:rsidRPr="00F4635C">
        <w:t xml:space="preserve">На сегодняшний день создано более 500 центров оценки квалификаций, </w:t>
      </w:r>
      <w:r w:rsidR="009257B0" w:rsidRPr="00F4635C">
        <w:rPr>
          <w:rFonts w:ascii="TimesNewRomanPSMT" w:hAnsi="TimesNewRomanPSMT" w:cs="TimesNewRomanPSMT"/>
        </w:rPr>
        <w:t xml:space="preserve">которые располагают 980 экзаменационными площадками, расположенными в 83 субъектах Российской Федерации. </w:t>
      </w:r>
      <w:r w:rsidRPr="00F4635C">
        <w:t>Информацию о них можно найти в</w:t>
      </w:r>
      <w:r w:rsidR="006D4F8F" w:rsidRPr="00F4635C">
        <w:t xml:space="preserve"> </w:t>
      </w:r>
      <w:hyperlink r:id="rId19" w:tgtFrame="_blank" w:history="1">
        <w:r w:rsidRPr="00F4635C">
          <w:rPr>
            <w:rStyle w:val="a4"/>
            <w:color w:val="auto"/>
            <w:u w:val="none"/>
            <w:bdr w:val="none" w:sz="0" w:space="0" w:color="auto" w:frame="1"/>
          </w:rPr>
          <w:t>Реестре</w:t>
        </w:r>
      </w:hyperlink>
      <w:r w:rsidR="006D4F8F" w:rsidRPr="00F4635C">
        <w:t xml:space="preserve"> </w:t>
      </w:r>
      <w:r w:rsidRPr="00F4635C">
        <w:t>сведений о проведении независимой оценки квалификации</w:t>
      </w:r>
      <w:r w:rsidR="009257B0" w:rsidRPr="00F4635C">
        <w:t xml:space="preserve"> на сайте </w:t>
      </w:r>
      <w:r w:rsidR="00AF21BE" w:rsidRPr="00F4635C">
        <w:t>Н</w:t>
      </w:r>
      <w:r w:rsidR="009257B0" w:rsidRPr="00F4635C">
        <w:t>ационального агентства развития квалификаций</w:t>
      </w:r>
      <w:r w:rsidRPr="00F4635C">
        <w:t>. </w:t>
      </w:r>
    </w:p>
    <w:p w:rsidR="00932EE1" w:rsidRPr="00F4635C" w:rsidRDefault="00AF21BE" w:rsidP="00932E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635C">
        <w:rPr>
          <w:rFonts w:ascii="TimesNewRomanPSMT" w:hAnsi="TimesNewRomanPSMT" w:cs="TimesNewRomanPSMT"/>
          <w:sz w:val="24"/>
          <w:szCs w:val="24"/>
          <w:lang w:eastAsia="ru-RU"/>
        </w:rPr>
        <w:t>В</w:t>
      </w:r>
      <w:r w:rsidR="00932EE1" w:rsidRPr="00F4635C">
        <w:rPr>
          <w:rFonts w:ascii="TimesNewRomanPSMT" w:hAnsi="TimesNewRomanPSMT" w:cs="TimesNewRomanPSMT"/>
          <w:sz w:val="24"/>
          <w:szCs w:val="24"/>
          <w:lang w:eastAsia="ru-RU"/>
        </w:rPr>
        <w:t xml:space="preserve"> 2021 году независимую оценку прошли </w:t>
      </w:r>
      <w:r w:rsidR="00932EE1" w:rsidRPr="00F4635C">
        <w:rPr>
          <w:rFonts w:ascii="Times New Roman" w:hAnsi="Times New Roman" w:cs="Times New Roman"/>
          <w:bCs/>
          <w:sz w:val="24"/>
          <w:szCs w:val="24"/>
          <w:lang w:eastAsia="ru-RU"/>
        </w:rPr>
        <w:t>42 414</w:t>
      </w:r>
      <w:r w:rsidR="00932EE1" w:rsidRPr="00F4635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32EE1" w:rsidRPr="00F4635C">
        <w:rPr>
          <w:rFonts w:ascii="TimesNewRomanPSMT" w:hAnsi="TimesNewRomanPSMT" w:cs="TimesNewRomanPSMT"/>
          <w:sz w:val="24"/>
          <w:szCs w:val="24"/>
          <w:lang w:eastAsia="ru-RU"/>
        </w:rPr>
        <w:t xml:space="preserve">(в 2020 году – </w:t>
      </w:r>
      <w:r w:rsidR="00932EE1" w:rsidRPr="00F4635C">
        <w:rPr>
          <w:rFonts w:ascii="Times New Roman" w:hAnsi="Times New Roman" w:cs="Times New Roman"/>
          <w:sz w:val="24"/>
          <w:szCs w:val="24"/>
          <w:lang w:eastAsia="ru-RU"/>
        </w:rPr>
        <w:t xml:space="preserve">34030) </w:t>
      </w:r>
      <w:r w:rsidR="00932EE1" w:rsidRPr="00F4635C">
        <w:rPr>
          <w:rFonts w:ascii="TimesNewRomanPSMT" w:hAnsi="TimesNewRomanPSMT" w:cs="TimesNewRomanPSMT"/>
          <w:sz w:val="24"/>
          <w:szCs w:val="24"/>
          <w:lang w:eastAsia="ru-RU"/>
        </w:rPr>
        <w:t xml:space="preserve">соискателей в 211 ЦОК (в 2020 году – </w:t>
      </w:r>
      <w:r w:rsidR="00932EE1" w:rsidRPr="00F4635C">
        <w:rPr>
          <w:rFonts w:ascii="Times New Roman" w:hAnsi="Times New Roman" w:cs="Times New Roman"/>
          <w:sz w:val="24"/>
          <w:szCs w:val="24"/>
          <w:lang w:eastAsia="ru-RU"/>
        </w:rPr>
        <w:t>208).</w:t>
      </w:r>
    </w:p>
    <w:p w:rsidR="00932EE1" w:rsidRPr="00F4635C" w:rsidRDefault="00932EE1" w:rsidP="00EF127D">
      <w:pPr>
        <w:pStyle w:val="a3"/>
        <w:spacing w:before="0" w:beforeAutospacing="0" w:after="0" w:afterAutospacing="0"/>
        <w:ind w:firstLine="709"/>
        <w:jc w:val="both"/>
      </w:pPr>
    </w:p>
    <w:p w:rsidR="00932EE1" w:rsidRPr="00F4635C" w:rsidRDefault="00932EE1" w:rsidP="00932EE1">
      <w:pPr>
        <w:pStyle w:val="a3"/>
        <w:spacing w:before="0" w:beforeAutospacing="0" w:after="0" w:afterAutospacing="0"/>
        <w:ind w:firstLine="709"/>
        <w:jc w:val="both"/>
        <w:rPr>
          <w:rFonts w:ascii="TimesNewRomanPSMT" w:hAnsi="TimesNewRomanPSMT" w:cs="TimesNewRomanPSMT"/>
          <w:b/>
        </w:rPr>
      </w:pPr>
      <w:r w:rsidRPr="00F4635C">
        <w:rPr>
          <w:rFonts w:ascii="TimesNewRomanPSMT" w:hAnsi="TimesNewRomanPSMT" w:cs="TimesNewRomanPSMT"/>
          <w:b/>
        </w:rPr>
        <w:t>Кто оплачивает прохождение независимой оценки квалификации?</w:t>
      </w:r>
    </w:p>
    <w:p w:rsidR="00932EE1" w:rsidRPr="00F4635C" w:rsidRDefault="00932EE1" w:rsidP="00932EE1">
      <w:pPr>
        <w:pStyle w:val="a3"/>
        <w:spacing w:before="0" w:beforeAutospacing="0" w:after="0" w:afterAutospacing="0"/>
        <w:ind w:firstLine="709"/>
        <w:jc w:val="both"/>
        <w:rPr>
          <w:rFonts w:ascii="TimesNewRomanPSMT" w:hAnsi="TimesNewRomanPSMT" w:cs="TimesNewRomanPSMT"/>
        </w:rPr>
      </w:pPr>
      <w:r w:rsidRPr="00F4635C">
        <w:rPr>
          <w:rFonts w:ascii="TimesNewRomanPSMT" w:hAnsi="TimesNewRomanPSMT" w:cs="TimesNewRomanPSMT"/>
        </w:rPr>
        <w:t>Специалист, который проходит независимую оценку квалификации по собственной инициативе, оплачивает её самостоятельно. Оплата НОК дает право на возмещение части  расходов за счет налогового социального вычета по НДФЛ в сумме не более 120 000 рублей в год</w:t>
      </w:r>
      <w:r w:rsidR="00AF21BE" w:rsidRPr="00F4635C">
        <w:rPr>
          <w:rFonts w:ascii="TimesNewRomanPSMT" w:hAnsi="TimesNewRomanPSMT" w:cs="TimesNewRomanPSMT"/>
        </w:rPr>
        <w:t xml:space="preserve"> </w:t>
      </w:r>
      <w:r w:rsidR="00AF21BE" w:rsidRPr="00F4635C">
        <w:rPr>
          <w:color w:val="000000"/>
          <w:shd w:val="clear" w:color="auto" w:fill="FFFFFF"/>
        </w:rPr>
        <w:t>(пп. 6 п. 1 ст. 219 НК РФ).</w:t>
      </w:r>
    </w:p>
    <w:p w:rsidR="00971201" w:rsidRPr="00F4635C" w:rsidRDefault="00932EE1" w:rsidP="009712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4635C">
        <w:rPr>
          <w:rFonts w:ascii="TimesNewRomanPSMT" w:hAnsi="TimesNewRomanPSMT" w:cs="TimesNewRomanPSMT"/>
          <w:sz w:val="24"/>
          <w:szCs w:val="24"/>
        </w:rPr>
        <w:t xml:space="preserve">В случае, если НОК проводится по инициативе работодателя, профэкзамен оплачивает предприятие. При этом сам работодатель может рассчитывать на ряд налоговых преференций. </w:t>
      </w:r>
      <w:r w:rsidR="00971201" w:rsidRPr="00F4635C">
        <w:rPr>
          <w:rFonts w:ascii="TimesNewRomanPSMT" w:hAnsi="TimesNewRomanPSMT" w:cs="TimesNewRomanPSMT"/>
          <w:sz w:val="24"/>
          <w:szCs w:val="24"/>
        </w:rPr>
        <w:t>З</w:t>
      </w:r>
      <w:r w:rsidR="00971201" w:rsidRPr="00F463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атраты, понесенные на независимую оценку, включаются в состав прочих расходов, связанных с производством и (или) реализацией  (пп. 23 п. 1 ст. 264 НК РФ)</w:t>
      </w:r>
    </w:p>
    <w:p w:rsidR="00932EE1" w:rsidRPr="00F4635C" w:rsidRDefault="00932EE1" w:rsidP="00932EE1">
      <w:pPr>
        <w:pStyle w:val="a3"/>
        <w:spacing w:before="0" w:beforeAutospacing="0" w:after="0" w:afterAutospacing="0"/>
        <w:ind w:firstLine="709"/>
        <w:jc w:val="both"/>
        <w:rPr>
          <w:rFonts w:ascii="TimesNewRomanPSMT" w:hAnsi="TimesNewRomanPSMT" w:cs="TimesNewRomanPSMT"/>
        </w:rPr>
      </w:pPr>
      <w:r w:rsidRPr="00F4635C">
        <w:rPr>
          <w:rFonts w:ascii="TimesNewRomanPSMT" w:hAnsi="TimesNewRomanPSMT" w:cs="TimesNewRomanPSMT"/>
        </w:rPr>
        <w:t>В случае прохождения НОК с отрывом от производства, за сотрудником сохраняется место работы (должность), а работодатель обязан выплатить ему среднюю зарплату, а также оплатить суточные, стоимость проезда и проживания – если прохождение НОК связано с командировкой.</w:t>
      </w:r>
    </w:p>
    <w:p w:rsidR="00C23FC1" w:rsidRPr="00F4635C" w:rsidRDefault="00C23FC1" w:rsidP="00932E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  <w:lang w:eastAsia="ru-RU"/>
        </w:rPr>
      </w:pPr>
    </w:p>
    <w:p w:rsidR="00F176E7" w:rsidRDefault="00F176E7" w:rsidP="00A5266A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4635C">
        <w:rPr>
          <w:rFonts w:ascii="Times New Roman" w:hAnsi="Times New Roman" w:cs="Times New Roman"/>
          <w:b/>
          <w:sz w:val="24"/>
          <w:szCs w:val="24"/>
          <w:lang w:eastAsia="ru-RU"/>
        </w:rPr>
        <w:t>2. ОСНОВНЫ</w:t>
      </w:r>
      <w:r w:rsidR="00A5266A">
        <w:rPr>
          <w:rFonts w:ascii="Times New Roman" w:hAnsi="Times New Roman" w:cs="Times New Roman"/>
          <w:b/>
          <w:sz w:val="24"/>
          <w:szCs w:val="24"/>
          <w:lang w:eastAsia="ru-RU"/>
        </w:rPr>
        <w:t>Е</w:t>
      </w:r>
      <w:r w:rsidRPr="00F4635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УЧАСТНИК</w:t>
      </w:r>
      <w:r w:rsidR="00A5266A">
        <w:rPr>
          <w:rFonts w:ascii="Times New Roman" w:hAnsi="Times New Roman" w:cs="Times New Roman"/>
          <w:b/>
          <w:sz w:val="24"/>
          <w:szCs w:val="24"/>
          <w:lang w:eastAsia="ru-RU"/>
        </w:rPr>
        <w:t>И НСК</w:t>
      </w:r>
    </w:p>
    <w:p w:rsidR="00F176E7" w:rsidRPr="00F4635C" w:rsidRDefault="00F176E7" w:rsidP="00F176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176E7" w:rsidRPr="00F4635C" w:rsidRDefault="00C07C12" w:rsidP="00F176E7">
      <w:pPr>
        <w:pStyle w:val="a3"/>
        <w:tabs>
          <w:tab w:val="left" w:pos="4746"/>
        </w:tabs>
        <w:spacing w:before="0" w:beforeAutospacing="0" w:after="0" w:afterAutospacing="0"/>
        <w:ind w:firstLine="709"/>
        <w:jc w:val="both"/>
        <w:textAlignment w:val="baseline"/>
        <w:rPr>
          <w:b/>
          <w:u w:val="single"/>
        </w:rPr>
      </w:pPr>
      <w:hyperlink r:id="rId20" w:history="1">
        <w:r w:rsidR="00F176E7" w:rsidRPr="00F4635C">
          <w:rPr>
            <w:rStyle w:val="a4"/>
            <w:b/>
            <w:color w:val="auto"/>
            <w:bdr w:val="none" w:sz="0" w:space="0" w:color="auto" w:frame="1"/>
          </w:rPr>
          <w:t>Национальный совет при Президенте Российской Федерации по профессиональным квалификациям</w:t>
        </w:r>
      </w:hyperlink>
      <w:r w:rsidR="00F176E7" w:rsidRPr="00F4635C">
        <w:rPr>
          <w:b/>
          <w:u w:val="single"/>
        </w:rPr>
        <w:t> (НСПК)</w:t>
      </w:r>
      <w:r w:rsidR="00F176E7">
        <w:rPr>
          <w:b/>
          <w:u w:val="single"/>
        </w:rPr>
        <w:t>:</w:t>
      </w:r>
    </w:p>
    <w:p w:rsidR="00F176E7" w:rsidRDefault="00F176E7" w:rsidP="00F176E7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B1C1F"/>
        </w:rPr>
      </w:pPr>
      <w:r>
        <w:rPr>
          <w:color w:val="1B1C1F"/>
        </w:rPr>
        <w:t>у</w:t>
      </w:r>
      <w:r w:rsidRPr="00F4635C">
        <w:rPr>
          <w:color w:val="1B1C1F"/>
        </w:rPr>
        <w:t>част</w:t>
      </w:r>
      <w:r>
        <w:rPr>
          <w:color w:val="1B1C1F"/>
        </w:rPr>
        <w:t>вует</w:t>
      </w:r>
      <w:r w:rsidRPr="00F4635C">
        <w:rPr>
          <w:color w:val="1B1C1F"/>
        </w:rPr>
        <w:t xml:space="preserve"> в разработке государственной политики в сфере подготовки высококвалифицированных кадров и построении </w:t>
      </w:r>
      <w:r>
        <w:rPr>
          <w:color w:val="1B1C1F"/>
        </w:rPr>
        <w:t>НСК;</w:t>
      </w:r>
    </w:p>
    <w:p w:rsidR="00F176E7" w:rsidRDefault="00F176E7" w:rsidP="00F176E7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B1C1F"/>
        </w:rPr>
      </w:pPr>
      <w:r>
        <w:rPr>
          <w:color w:val="1B1C1F"/>
        </w:rPr>
        <w:lastRenderedPageBreak/>
        <w:t>к</w:t>
      </w:r>
      <w:r w:rsidRPr="00F4635C">
        <w:rPr>
          <w:color w:val="1B1C1F"/>
        </w:rPr>
        <w:t>оордин</w:t>
      </w:r>
      <w:r>
        <w:rPr>
          <w:color w:val="1B1C1F"/>
        </w:rPr>
        <w:t xml:space="preserve">ирует </w:t>
      </w:r>
      <w:r w:rsidRPr="00F4635C">
        <w:rPr>
          <w:color w:val="1B1C1F"/>
        </w:rPr>
        <w:t>деятельност</w:t>
      </w:r>
      <w:r>
        <w:rPr>
          <w:color w:val="1B1C1F"/>
        </w:rPr>
        <w:t>ь</w:t>
      </w:r>
      <w:r w:rsidRPr="00F4635C">
        <w:rPr>
          <w:color w:val="1B1C1F"/>
        </w:rPr>
        <w:t xml:space="preserve"> органов государственной власти, работодателей, профессиональных и общественных объединений, образовательных и научных организаций по развитию НСК</w:t>
      </w:r>
      <w:r>
        <w:rPr>
          <w:color w:val="1B1C1F"/>
        </w:rPr>
        <w:t>;</w:t>
      </w:r>
    </w:p>
    <w:p w:rsidR="00F176E7" w:rsidRPr="00F4635C" w:rsidRDefault="00F176E7" w:rsidP="00F176E7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</w:pPr>
      <w:r w:rsidRPr="00F4635C">
        <w:t xml:space="preserve">формирует стратегические решения по ключевым вопросам развития системы профессиональных квалификаций, включая создание </w:t>
      </w:r>
      <w:r w:rsidRPr="00F4635C">
        <w:rPr>
          <w:shd w:val="clear" w:color="auto" w:fill="FFFFFF"/>
        </w:rPr>
        <w:t xml:space="preserve">советов по профессиональным квалификациям, </w:t>
      </w:r>
      <w:r w:rsidRPr="00F4635C">
        <w:t xml:space="preserve">рассмотрение проектов </w:t>
      </w:r>
      <w:r w:rsidRPr="00F4635C">
        <w:rPr>
          <w:shd w:val="clear" w:color="auto" w:fill="FFFFFF"/>
        </w:rPr>
        <w:t xml:space="preserve">профессиональных стандартов, </w:t>
      </w:r>
      <w:r w:rsidRPr="00F4635C">
        <w:t xml:space="preserve">экспертизу проектов законодательных и иных нормативных правовых актов РФ по вопросам развития </w:t>
      </w:r>
      <w:r>
        <w:t xml:space="preserve">НСК </w:t>
      </w:r>
    </w:p>
    <w:p w:rsidR="00F176E7" w:rsidRDefault="00F176E7" w:rsidP="00F176E7">
      <w:pPr>
        <w:pStyle w:val="a3"/>
        <w:shd w:val="clear" w:color="auto" w:fill="FFFFFF"/>
        <w:spacing w:before="0" w:beforeAutospacing="0" w:after="0" w:afterAutospacing="0"/>
        <w:ind w:firstLine="612"/>
        <w:jc w:val="both"/>
        <w:textAlignment w:val="baseline"/>
      </w:pPr>
      <w:r w:rsidRPr="00F4635C">
        <w:t xml:space="preserve"> В </w:t>
      </w:r>
      <w:hyperlink r:id="rId21" w:history="1">
        <w:r w:rsidRPr="00F4635C">
          <w:rPr>
            <w:rStyle w:val="a4"/>
            <w:color w:val="auto"/>
            <w:u w:val="none"/>
            <w:bdr w:val="none" w:sz="0" w:space="0" w:color="auto" w:frame="1"/>
          </w:rPr>
          <w:t>состав НСПК</w:t>
        </w:r>
      </w:hyperlink>
      <w:r w:rsidRPr="00F4635C">
        <w:t xml:space="preserve"> входят </w:t>
      </w:r>
      <w:r w:rsidRPr="00F4635C">
        <w:rPr>
          <w:color w:val="1B1C1F"/>
        </w:rPr>
        <w:t>представители органов государственной власти, профессиональных и общественных объединений, образовательных и научных организаций</w:t>
      </w:r>
      <w:r>
        <w:t>.</w:t>
      </w:r>
    </w:p>
    <w:p w:rsidR="00F176E7" w:rsidRPr="00F4635C" w:rsidRDefault="00F176E7" w:rsidP="00F176E7">
      <w:pPr>
        <w:pStyle w:val="a3"/>
        <w:shd w:val="clear" w:color="auto" w:fill="FFFFFF"/>
        <w:spacing w:before="0" w:beforeAutospacing="0" w:after="0" w:afterAutospacing="0"/>
        <w:ind w:firstLine="612"/>
        <w:jc w:val="both"/>
        <w:textAlignment w:val="baseline"/>
      </w:pPr>
    </w:p>
    <w:p w:rsidR="00F176E7" w:rsidRPr="00F4635C" w:rsidRDefault="00C07C12" w:rsidP="00F176E7">
      <w:pPr>
        <w:pStyle w:val="a3"/>
        <w:shd w:val="clear" w:color="auto" w:fill="FFFFFF"/>
        <w:spacing w:before="0" w:beforeAutospacing="0" w:after="0" w:afterAutospacing="0"/>
        <w:ind w:firstLine="612"/>
        <w:jc w:val="both"/>
        <w:textAlignment w:val="baseline"/>
      </w:pPr>
      <w:hyperlink r:id="rId22" w:history="1">
        <w:r w:rsidR="00F176E7" w:rsidRPr="00F4635C">
          <w:rPr>
            <w:rStyle w:val="a4"/>
            <w:b/>
            <w:color w:val="auto"/>
            <w:bdr w:val="none" w:sz="0" w:space="0" w:color="auto" w:frame="1"/>
          </w:rPr>
          <w:t>Минтруд России</w:t>
        </w:r>
      </w:hyperlink>
      <w:r w:rsidR="00F176E7">
        <w:t xml:space="preserve"> </w:t>
      </w:r>
      <w:r w:rsidR="00F176E7" w:rsidRPr="00F4635C">
        <w:t>утверждает профессиональные стандарты в качестве нормативных правовых актов, осуществляет контроль за деятельностью советов по профессиональным квалификациям и независимых центров оценки квалификаци</w:t>
      </w:r>
      <w:r w:rsidR="00F176E7">
        <w:t>й</w:t>
      </w:r>
      <w:r w:rsidR="00F176E7" w:rsidRPr="00F4635C">
        <w:t>.</w:t>
      </w:r>
    </w:p>
    <w:p w:rsidR="00F176E7" w:rsidRPr="00F4635C" w:rsidRDefault="00F176E7" w:rsidP="00F176E7">
      <w:pPr>
        <w:pStyle w:val="a3"/>
        <w:shd w:val="clear" w:color="auto" w:fill="FFFFFF"/>
        <w:spacing w:before="0" w:beforeAutospacing="0" w:after="0" w:afterAutospacing="0"/>
        <w:ind w:firstLine="612"/>
        <w:jc w:val="both"/>
        <w:textAlignment w:val="baseline"/>
      </w:pPr>
      <w:r w:rsidRPr="00F4635C">
        <w:t> </w:t>
      </w:r>
    </w:p>
    <w:p w:rsidR="00F176E7" w:rsidRPr="00F4635C" w:rsidRDefault="00C07C12" w:rsidP="00F176E7">
      <w:pPr>
        <w:pStyle w:val="a3"/>
        <w:shd w:val="clear" w:color="auto" w:fill="FFFFFF"/>
        <w:spacing w:before="0" w:beforeAutospacing="0" w:after="0" w:afterAutospacing="0"/>
        <w:ind w:firstLine="612"/>
        <w:jc w:val="both"/>
        <w:textAlignment w:val="baseline"/>
      </w:pPr>
      <w:hyperlink r:id="rId23" w:history="1">
        <w:r w:rsidR="00F176E7" w:rsidRPr="00F4635C">
          <w:rPr>
            <w:rStyle w:val="a4"/>
            <w:b/>
            <w:color w:val="auto"/>
            <w:bdr w:val="none" w:sz="0" w:space="0" w:color="auto" w:frame="1"/>
          </w:rPr>
          <w:t>Минпросвещения России</w:t>
        </w:r>
      </w:hyperlink>
      <w:r w:rsidR="00F176E7" w:rsidRPr="00F4635C">
        <w:rPr>
          <w:b/>
          <w:u w:val="single"/>
        </w:rPr>
        <w:t> и </w:t>
      </w:r>
      <w:hyperlink r:id="rId24" w:history="1">
        <w:r w:rsidR="00F176E7" w:rsidRPr="00F4635C">
          <w:rPr>
            <w:rStyle w:val="a4"/>
            <w:b/>
            <w:color w:val="auto"/>
            <w:bdr w:val="none" w:sz="0" w:space="0" w:color="auto" w:frame="1"/>
          </w:rPr>
          <w:t>Минобрнауки России</w:t>
        </w:r>
      </w:hyperlink>
      <w:r w:rsidR="00F176E7" w:rsidRPr="00F4635C">
        <w:t>  в рамках своих компетенций организуют разработку и утверждение ФГОС и примерных основных образовательных программ с учетом профстандартов.</w:t>
      </w:r>
    </w:p>
    <w:p w:rsidR="00F176E7" w:rsidRPr="00F4635C" w:rsidRDefault="00F176E7" w:rsidP="00F176E7">
      <w:pPr>
        <w:pStyle w:val="a3"/>
        <w:shd w:val="clear" w:color="auto" w:fill="FFFFFF"/>
        <w:spacing w:before="0" w:beforeAutospacing="0" w:after="0" w:afterAutospacing="0"/>
        <w:ind w:firstLine="612"/>
        <w:jc w:val="both"/>
        <w:textAlignment w:val="baseline"/>
      </w:pPr>
    </w:p>
    <w:p w:rsidR="00F176E7" w:rsidRPr="00F4635C" w:rsidRDefault="00C07C12" w:rsidP="00F176E7">
      <w:pPr>
        <w:pStyle w:val="a3"/>
        <w:tabs>
          <w:tab w:val="left" w:pos="4785"/>
        </w:tabs>
        <w:spacing w:before="0" w:beforeAutospacing="0" w:after="0" w:afterAutospacing="0"/>
        <w:ind w:firstLine="567"/>
        <w:jc w:val="both"/>
        <w:textAlignment w:val="baseline"/>
        <w:rPr>
          <w:rFonts w:ascii="Golos" w:hAnsi="Golos"/>
          <w:color w:val="1B1C1F"/>
        </w:rPr>
      </w:pPr>
      <w:hyperlink r:id="rId25" w:history="1">
        <w:r w:rsidR="00F176E7" w:rsidRPr="00F4635C">
          <w:rPr>
            <w:rStyle w:val="a4"/>
            <w:b/>
            <w:color w:val="auto"/>
            <w:bdr w:val="none" w:sz="0" w:space="0" w:color="auto" w:frame="1"/>
          </w:rPr>
          <w:t>Национальное агентство развития квалификаций</w:t>
        </w:r>
      </w:hyperlink>
      <w:r w:rsidR="00F176E7" w:rsidRPr="00F4635C">
        <w:rPr>
          <w:b/>
        </w:rPr>
        <w:t> (НАРК)</w:t>
      </w:r>
      <w:r w:rsidR="00F176E7">
        <w:rPr>
          <w:b/>
        </w:rPr>
        <w:t xml:space="preserve"> </w:t>
      </w:r>
      <w:r w:rsidR="00F176E7" w:rsidRPr="00F4635C">
        <w:rPr>
          <w:rFonts w:ascii="Golos" w:hAnsi="Golos"/>
          <w:color w:val="1B1C1F"/>
        </w:rPr>
        <w:t xml:space="preserve">является базовой организацией </w:t>
      </w:r>
      <w:r w:rsidR="00F176E7">
        <w:rPr>
          <w:rFonts w:ascii="Golos" w:hAnsi="Golos"/>
          <w:color w:val="1B1C1F"/>
        </w:rPr>
        <w:t xml:space="preserve">НСПК </w:t>
      </w:r>
      <w:r w:rsidR="00F176E7" w:rsidRPr="00F4635C">
        <w:rPr>
          <w:rFonts w:ascii="Golos" w:hAnsi="Golos"/>
          <w:color w:val="1B1C1F"/>
        </w:rPr>
        <w:t>и выполняет функции Базового центра профессиональной подготовки, переподготовки и повышения квалификаций рабочих кадров (в соответствии с распоряжением Правительства Российской Федерации от 29 сентября 2016 г. № 2042-р).</w:t>
      </w:r>
    </w:p>
    <w:p w:rsidR="00F176E7" w:rsidRDefault="00F176E7" w:rsidP="00F176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029">
        <w:rPr>
          <w:rFonts w:ascii="Times New Roman" w:hAnsi="Times New Roman" w:cs="Times New Roman"/>
          <w:sz w:val="24"/>
          <w:szCs w:val="24"/>
        </w:rPr>
        <w:t>Основные функции НАРК:</w:t>
      </w:r>
    </w:p>
    <w:p w:rsidR="00F176E7" w:rsidRPr="00B30B90" w:rsidRDefault="00F176E7" w:rsidP="00F176E7">
      <w:pPr>
        <w:numPr>
          <w:ilvl w:val="0"/>
          <w:numId w:val="19"/>
        </w:numPr>
        <w:tabs>
          <w:tab w:val="left" w:pos="993"/>
        </w:tabs>
        <w:spacing w:after="0" w:line="232" w:lineRule="atLeast"/>
        <w:ind w:left="0" w:firstLine="709"/>
        <w:jc w:val="both"/>
        <w:rPr>
          <w:rFonts w:ascii="Golos" w:hAnsi="Golos" w:cs="Times New Roman"/>
          <w:color w:val="1B1C1F"/>
          <w:sz w:val="24"/>
          <w:szCs w:val="24"/>
          <w:lang w:eastAsia="ru-RU"/>
        </w:rPr>
      </w:pP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lastRenderedPageBreak/>
        <w:t>содейств</w:t>
      </w:r>
      <w:r>
        <w:rPr>
          <w:rFonts w:ascii="Golos" w:hAnsi="Golos" w:cs="Times New Roman"/>
          <w:color w:val="1B1C1F"/>
          <w:sz w:val="24"/>
          <w:szCs w:val="24"/>
          <w:lang w:eastAsia="ru-RU"/>
        </w:rPr>
        <w:t>ует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развитию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 </w:t>
      </w:r>
      <w:r>
        <w:rPr>
          <w:rFonts w:ascii="Golos" w:hAnsi="Golos" w:cs="Times New Roman"/>
          <w:color w:val="1B1C1F"/>
          <w:sz w:val="24"/>
          <w:szCs w:val="24"/>
          <w:lang w:eastAsia="ru-RU"/>
        </w:rPr>
        <w:t>НСК в РФ;</w:t>
      </w:r>
    </w:p>
    <w:p w:rsidR="00F176E7" w:rsidRDefault="00F176E7" w:rsidP="00F176E7">
      <w:pPr>
        <w:numPr>
          <w:ilvl w:val="0"/>
          <w:numId w:val="19"/>
        </w:numPr>
        <w:tabs>
          <w:tab w:val="left" w:pos="993"/>
        </w:tabs>
        <w:spacing w:after="0" w:line="232" w:lineRule="atLeast"/>
        <w:ind w:left="0" w:firstLine="709"/>
        <w:jc w:val="both"/>
        <w:rPr>
          <w:rFonts w:ascii="Golos" w:hAnsi="Golos" w:cs="Times New Roman"/>
          <w:color w:val="1B1C1F"/>
          <w:sz w:val="24"/>
          <w:szCs w:val="24"/>
          <w:lang w:eastAsia="ru-RU"/>
        </w:rPr>
      </w:pP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выполн</w:t>
      </w:r>
      <w:r>
        <w:rPr>
          <w:rFonts w:ascii="Golos" w:hAnsi="Golos" w:cs="Times New Roman"/>
          <w:color w:val="1B1C1F"/>
          <w:sz w:val="24"/>
          <w:szCs w:val="24"/>
          <w:lang w:eastAsia="ru-RU"/>
        </w:rPr>
        <w:t>яет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функци</w:t>
      </w:r>
      <w:r>
        <w:rPr>
          <w:rFonts w:ascii="Golos" w:hAnsi="Golos" w:cs="Times New Roman"/>
          <w:color w:val="1B1C1F"/>
          <w:sz w:val="24"/>
          <w:szCs w:val="24"/>
          <w:lang w:eastAsia="ru-RU"/>
        </w:rPr>
        <w:t>и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 </w:t>
      </w:r>
      <w:r>
        <w:rPr>
          <w:rFonts w:ascii="Golos" w:hAnsi="Golos" w:cs="Times New Roman"/>
          <w:color w:val="1B1C1F"/>
          <w:sz w:val="24"/>
          <w:szCs w:val="24"/>
          <w:lang w:eastAsia="ru-RU"/>
        </w:rPr>
        <w:t>Б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азового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центра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профессиональной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подготовки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,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переподготовки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и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повышения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квалификации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рабочих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кадров</w:t>
      </w:r>
      <w:r>
        <w:rPr>
          <w:rFonts w:ascii="Golos" w:hAnsi="Golos" w:cs="Times New Roman"/>
          <w:color w:val="1B1C1F"/>
          <w:sz w:val="24"/>
          <w:szCs w:val="24"/>
          <w:lang w:eastAsia="ru-RU"/>
        </w:rPr>
        <w:t>;</w:t>
      </w:r>
    </w:p>
    <w:p w:rsidR="00F176E7" w:rsidRPr="00B30B90" w:rsidRDefault="00F176E7" w:rsidP="00F176E7">
      <w:pPr>
        <w:numPr>
          <w:ilvl w:val="0"/>
          <w:numId w:val="19"/>
        </w:numPr>
        <w:tabs>
          <w:tab w:val="left" w:pos="993"/>
        </w:tabs>
        <w:spacing w:after="0" w:line="232" w:lineRule="atLeast"/>
        <w:ind w:left="0" w:firstLine="709"/>
        <w:jc w:val="both"/>
        <w:rPr>
          <w:rFonts w:ascii="Golos" w:hAnsi="Golos" w:cs="Times New Roman"/>
          <w:color w:val="1B1C1F"/>
          <w:sz w:val="24"/>
          <w:szCs w:val="24"/>
          <w:lang w:eastAsia="ru-RU"/>
        </w:rPr>
      </w:pP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формир</w:t>
      </w:r>
      <w:r>
        <w:rPr>
          <w:rFonts w:ascii="Golos" w:hAnsi="Golos" w:cs="Times New Roman"/>
          <w:color w:val="1B1C1F"/>
          <w:sz w:val="24"/>
          <w:szCs w:val="24"/>
          <w:lang w:eastAsia="ru-RU"/>
        </w:rPr>
        <w:t>ует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инструмент</w:t>
      </w:r>
      <w:r>
        <w:rPr>
          <w:rFonts w:ascii="Golos" w:hAnsi="Golos" w:cs="Times New Roman"/>
          <w:color w:val="1B1C1F"/>
          <w:sz w:val="24"/>
          <w:szCs w:val="24"/>
          <w:lang w:eastAsia="ru-RU"/>
        </w:rPr>
        <w:t>ы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взаимодействия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бизнеса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и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образования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в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подготовке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рабочих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и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специалистов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среднего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звена</w:t>
      </w:r>
      <w:r>
        <w:rPr>
          <w:rFonts w:ascii="Golos" w:hAnsi="Golos" w:cs="Times New Roman"/>
          <w:color w:val="1B1C1F"/>
          <w:sz w:val="24"/>
          <w:szCs w:val="24"/>
          <w:lang w:eastAsia="ru-RU"/>
        </w:rPr>
        <w:t>;</w:t>
      </w:r>
    </w:p>
    <w:p w:rsidR="00F176E7" w:rsidRPr="00B30B90" w:rsidRDefault="00F176E7" w:rsidP="00F176E7">
      <w:pPr>
        <w:numPr>
          <w:ilvl w:val="0"/>
          <w:numId w:val="19"/>
        </w:numPr>
        <w:tabs>
          <w:tab w:val="left" w:pos="993"/>
        </w:tabs>
        <w:spacing w:after="0" w:line="232" w:lineRule="atLeast"/>
        <w:ind w:left="0" w:firstLine="709"/>
        <w:jc w:val="both"/>
        <w:rPr>
          <w:rFonts w:ascii="Golos" w:hAnsi="Golos" w:cs="Times New Roman"/>
          <w:color w:val="1B1C1F"/>
          <w:sz w:val="24"/>
          <w:szCs w:val="24"/>
          <w:lang w:eastAsia="ru-RU"/>
        </w:rPr>
      </w:pP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формир</w:t>
      </w:r>
      <w:r>
        <w:rPr>
          <w:rFonts w:ascii="Golos" w:hAnsi="Golos" w:cs="Times New Roman"/>
          <w:color w:val="1B1C1F"/>
          <w:sz w:val="24"/>
          <w:szCs w:val="24"/>
          <w:lang w:eastAsia="ru-RU"/>
        </w:rPr>
        <w:t>ует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согласованн</w:t>
      </w:r>
      <w:r>
        <w:rPr>
          <w:rFonts w:ascii="Golos" w:hAnsi="Golos" w:cs="Times New Roman"/>
          <w:color w:val="1B1C1F"/>
          <w:sz w:val="24"/>
          <w:szCs w:val="24"/>
          <w:lang w:eastAsia="ru-RU"/>
        </w:rPr>
        <w:t>ую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позици</w:t>
      </w:r>
      <w:r>
        <w:rPr>
          <w:rFonts w:ascii="Golos" w:hAnsi="Golos" w:cs="Times New Roman"/>
          <w:color w:val="1B1C1F"/>
          <w:sz w:val="24"/>
          <w:szCs w:val="24"/>
          <w:lang w:eastAsia="ru-RU"/>
        </w:rPr>
        <w:t>ю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организаций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,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представляющих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бизнес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сообщество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,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в их взаимодействии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с государственными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и негосударственными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структурами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,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ответственными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за развитие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образования</w:t>
      </w:r>
      <w:r>
        <w:rPr>
          <w:rFonts w:ascii="Golos" w:hAnsi="Golos" w:cs="Times New Roman"/>
          <w:color w:val="1B1C1F"/>
          <w:sz w:val="24"/>
          <w:szCs w:val="24"/>
          <w:lang w:eastAsia="ru-RU"/>
        </w:rPr>
        <w:t>;</w:t>
      </w:r>
    </w:p>
    <w:p w:rsidR="00F176E7" w:rsidRPr="00B30B90" w:rsidRDefault="00F176E7" w:rsidP="00F176E7">
      <w:pPr>
        <w:numPr>
          <w:ilvl w:val="0"/>
          <w:numId w:val="19"/>
        </w:numPr>
        <w:tabs>
          <w:tab w:val="left" w:pos="993"/>
        </w:tabs>
        <w:spacing w:after="0" w:line="232" w:lineRule="atLeast"/>
        <w:ind w:left="0" w:firstLine="709"/>
        <w:jc w:val="both"/>
        <w:rPr>
          <w:rFonts w:ascii="Golos" w:hAnsi="Golos" w:cs="Times New Roman"/>
          <w:color w:val="1B1C1F"/>
          <w:sz w:val="24"/>
          <w:szCs w:val="24"/>
          <w:lang w:eastAsia="ru-RU"/>
        </w:rPr>
      </w:pP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содейств</w:t>
      </w:r>
      <w:r>
        <w:rPr>
          <w:rFonts w:ascii="Golos" w:hAnsi="Golos" w:cs="Times New Roman"/>
          <w:color w:val="1B1C1F"/>
          <w:sz w:val="24"/>
          <w:szCs w:val="24"/>
          <w:lang w:eastAsia="ru-RU"/>
        </w:rPr>
        <w:t>ует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становлению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независимых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,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в том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числе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общественно —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государственных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институтов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,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участвующих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в развитии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качества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рабочей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силы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,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оценке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результатов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образования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,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обучения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и трудового</w:t>
      </w:r>
      <w:r w:rsidRPr="00B30B90">
        <w:rPr>
          <w:rFonts w:ascii="Golos" w:hAnsi="Golos" w:cs="Times New Roman"/>
          <w:color w:val="1B1C1F"/>
          <w:sz w:val="24"/>
          <w:szCs w:val="24"/>
          <w:lang w:eastAsia="ru-RU"/>
        </w:rPr>
        <w:t xml:space="preserve"> </w:t>
      </w:r>
      <w:r w:rsidRPr="00B30B90">
        <w:rPr>
          <w:rFonts w:ascii="Golos" w:hAnsi="Golos" w:cs="Times New Roman" w:hint="eastAsia"/>
          <w:color w:val="1B1C1F"/>
          <w:sz w:val="24"/>
          <w:szCs w:val="24"/>
          <w:lang w:eastAsia="ru-RU"/>
        </w:rPr>
        <w:t>опыта</w:t>
      </w:r>
      <w:r>
        <w:rPr>
          <w:rFonts w:ascii="Golos" w:hAnsi="Golos" w:cs="Times New Roman"/>
          <w:color w:val="1B1C1F"/>
          <w:sz w:val="24"/>
          <w:szCs w:val="24"/>
          <w:lang w:eastAsia="ru-RU"/>
        </w:rPr>
        <w:t>.</w:t>
      </w:r>
    </w:p>
    <w:p w:rsidR="00F176E7" w:rsidRPr="00F4635C" w:rsidRDefault="00F176E7" w:rsidP="00F176E7">
      <w:pPr>
        <w:pStyle w:val="a3"/>
        <w:tabs>
          <w:tab w:val="left" w:pos="4785"/>
        </w:tabs>
        <w:spacing w:before="0" w:beforeAutospacing="0" w:after="0" w:afterAutospacing="0"/>
        <w:ind w:firstLine="567"/>
        <w:jc w:val="both"/>
        <w:textAlignment w:val="baseline"/>
      </w:pPr>
      <w:r w:rsidRPr="00F4635C">
        <w:t xml:space="preserve">В состав учредителей НАРК вошли Минтруд России, </w:t>
      </w:r>
      <w:hyperlink r:id="rId26" w:history="1">
        <w:r w:rsidRPr="00F4635C">
          <w:rPr>
            <w:rStyle w:val="a4"/>
            <w:color w:val="auto"/>
            <w:u w:val="none"/>
            <w:bdr w:val="none" w:sz="0" w:space="0" w:color="auto" w:frame="1"/>
          </w:rPr>
          <w:t>Минпросвещения России</w:t>
        </w:r>
      </w:hyperlink>
      <w:r w:rsidRPr="00F4635C">
        <w:t> и </w:t>
      </w:r>
      <w:hyperlink r:id="rId27" w:history="1">
        <w:r w:rsidRPr="00F4635C">
          <w:rPr>
            <w:rStyle w:val="a4"/>
            <w:color w:val="auto"/>
            <w:u w:val="none"/>
            <w:bdr w:val="none" w:sz="0" w:space="0" w:color="auto" w:frame="1"/>
          </w:rPr>
          <w:t>Минобрнауки России</w:t>
        </w:r>
      </w:hyperlink>
      <w:r w:rsidRPr="00F4635C">
        <w:t>, а также </w:t>
      </w:r>
      <w:hyperlink r:id="rId28" w:history="1">
        <w:r w:rsidRPr="00F4635C">
          <w:rPr>
            <w:rStyle w:val="a4"/>
            <w:color w:val="auto"/>
            <w:u w:val="none"/>
            <w:bdr w:val="none" w:sz="0" w:space="0" w:color="auto" w:frame="1"/>
          </w:rPr>
          <w:t>РСПП</w:t>
        </w:r>
      </w:hyperlink>
      <w:r w:rsidRPr="00F4635C">
        <w:t> и </w:t>
      </w:r>
      <w:hyperlink r:id="rId29" w:history="1">
        <w:r w:rsidRPr="00F4635C">
          <w:rPr>
            <w:rStyle w:val="a4"/>
            <w:color w:val="auto"/>
            <w:u w:val="none"/>
            <w:bdr w:val="none" w:sz="0" w:space="0" w:color="auto" w:frame="1"/>
          </w:rPr>
          <w:t>ФНПР</w:t>
        </w:r>
      </w:hyperlink>
      <w:r w:rsidRPr="00F4635C">
        <w:t>.</w:t>
      </w:r>
    </w:p>
    <w:p w:rsidR="00F176E7" w:rsidRDefault="00F176E7" w:rsidP="00F176E7">
      <w:pPr>
        <w:pStyle w:val="a3"/>
        <w:shd w:val="clear" w:color="auto" w:fill="FFFFFF"/>
        <w:spacing w:before="0" w:beforeAutospacing="0" w:after="0" w:afterAutospacing="0"/>
        <w:ind w:firstLine="612"/>
        <w:jc w:val="both"/>
        <w:textAlignment w:val="baseline"/>
      </w:pPr>
    </w:p>
    <w:p w:rsidR="00F176E7" w:rsidRPr="00F4635C" w:rsidRDefault="00C07C12" w:rsidP="00F176E7">
      <w:pPr>
        <w:pStyle w:val="a3"/>
        <w:shd w:val="clear" w:color="auto" w:fill="FFFFFF"/>
        <w:spacing w:before="0" w:beforeAutospacing="0" w:after="0" w:afterAutospacing="0"/>
        <w:ind w:firstLine="612"/>
        <w:jc w:val="both"/>
        <w:textAlignment w:val="baseline"/>
        <w:rPr>
          <w:color w:val="1B1C1F"/>
        </w:rPr>
      </w:pPr>
      <w:hyperlink r:id="rId30" w:history="1">
        <w:r w:rsidR="00F176E7" w:rsidRPr="00F4635C">
          <w:rPr>
            <w:rStyle w:val="a4"/>
            <w:b/>
            <w:color w:val="auto"/>
            <w:bdr w:val="none" w:sz="0" w:space="0" w:color="auto" w:frame="1"/>
          </w:rPr>
          <w:t>Советы по профессиональным квалификациям</w:t>
        </w:r>
      </w:hyperlink>
      <w:r w:rsidR="00F176E7" w:rsidRPr="00F4635C">
        <w:t> </w:t>
      </w:r>
      <w:r w:rsidR="00F176E7" w:rsidRPr="00F4635C">
        <w:rPr>
          <w:color w:val="1B1C1F"/>
        </w:rPr>
        <w:t>(СПК) – постоянно действующие органы Н</w:t>
      </w:r>
      <w:r w:rsidR="00F176E7">
        <w:rPr>
          <w:color w:val="1B1C1F"/>
        </w:rPr>
        <w:t>СК</w:t>
      </w:r>
      <w:r w:rsidR="00F176E7" w:rsidRPr="00F4635C">
        <w:rPr>
          <w:color w:val="1B1C1F"/>
        </w:rPr>
        <w:t>, создаваемые по отдельным видам профессиональной деятельности.</w:t>
      </w:r>
    </w:p>
    <w:p w:rsidR="00F176E7" w:rsidRPr="00F4635C" w:rsidRDefault="00F176E7" w:rsidP="00F176E7">
      <w:pPr>
        <w:spacing w:after="0" w:line="240" w:lineRule="auto"/>
        <w:ind w:firstLine="709"/>
        <w:rPr>
          <w:rFonts w:ascii="Times New Roman" w:hAnsi="Times New Roman" w:cs="Times New Roman"/>
          <w:color w:val="1B1C1F"/>
          <w:sz w:val="24"/>
          <w:szCs w:val="24"/>
          <w:lang w:eastAsia="ru-RU"/>
        </w:rPr>
      </w:pPr>
      <w:r w:rsidRPr="00F4635C">
        <w:rPr>
          <w:rFonts w:ascii="Times New Roman" w:hAnsi="Times New Roman" w:cs="Times New Roman"/>
          <w:color w:val="1B1C1F"/>
          <w:sz w:val="24"/>
          <w:szCs w:val="24"/>
          <w:lang w:eastAsia="ru-RU"/>
        </w:rPr>
        <w:t>В задачи СПК входит: </w:t>
      </w:r>
    </w:p>
    <w:p w:rsidR="00F176E7" w:rsidRPr="00F4635C" w:rsidRDefault="00F176E7" w:rsidP="00F176E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1B1C1F"/>
          <w:sz w:val="24"/>
          <w:szCs w:val="24"/>
          <w:lang w:eastAsia="ru-RU"/>
        </w:rPr>
      </w:pPr>
      <w:r w:rsidRPr="00F4635C">
        <w:rPr>
          <w:rFonts w:ascii="Times New Roman" w:hAnsi="Times New Roman" w:cs="Times New Roman"/>
          <w:color w:val="1B1C1F"/>
          <w:sz w:val="24"/>
          <w:szCs w:val="24"/>
          <w:lang w:eastAsia="ru-RU"/>
        </w:rPr>
        <w:t>разработка и актуализация профессиональных стандартов и квалификационных требований; </w:t>
      </w:r>
    </w:p>
    <w:p w:rsidR="00F176E7" w:rsidRPr="00F4635C" w:rsidRDefault="00F176E7" w:rsidP="00F176E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1B1C1F"/>
          <w:sz w:val="24"/>
          <w:szCs w:val="24"/>
          <w:lang w:eastAsia="ru-RU"/>
        </w:rPr>
      </w:pPr>
      <w:r w:rsidRPr="00F4635C">
        <w:rPr>
          <w:rFonts w:ascii="Times New Roman" w:hAnsi="Times New Roman" w:cs="Times New Roman"/>
          <w:color w:val="1B1C1F"/>
          <w:sz w:val="24"/>
          <w:szCs w:val="24"/>
          <w:lang w:eastAsia="ru-RU"/>
        </w:rPr>
        <w:t>проведение экспертизы федеральных государственных образовательных стандартов профессионального образования; </w:t>
      </w:r>
    </w:p>
    <w:p w:rsidR="00F176E7" w:rsidRPr="00F4635C" w:rsidRDefault="00F176E7" w:rsidP="00F176E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1B1C1F"/>
          <w:sz w:val="24"/>
          <w:szCs w:val="24"/>
          <w:lang w:eastAsia="ru-RU"/>
        </w:rPr>
      </w:pPr>
      <w:r w:rsidRPr="00F4635C">
        <w:rPr>
          <w:rFonts w:ascii="Times New Roman" w:hAnsi="Times New Roman" w:cs="Times New Roman"/>
          <w:color w:val="1B1C1F"/>
          <w:sz w:val="24"/>
          <w:szCs w:val="24"/>
          <w:lang w:eastAsia="ru-RU"/>
        </w:rPr>
        <w:t>организация независимой оценки квалификации работников; </w:t>
      </w:r>
    </w:p>
    <w:p w:rsidR="00F176E7" w:rsidRPr="00F4635C" w:rsidRDefault="00F176E7" w:rsidP="00F176E7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1B1C1F"/>
          <w:sz w:val="24"/>
          <w:szCs w:val="24"/>
          <w:lang w:eastAsia="ru-RU"/>
        </w:rPr>
      </w:pPr>
      <w:r w:rsidRPr="00F4635C">
        <w:rPr>
          <w:rFonts w:ascii="Times New Roman" w:hAnsi="Times New Roman" w:cs="Times New Roman"/>
          <w:color w:val="1B1C1F"/>
          <w:sz w:val="24"/>
          <w:szCs w:val="24"/>
          <w:lang w:eastAsia="ru-RU"/>
        </w:rPr>
        <w:lastRenderedPageBreak/>
        <w:t>организация профессионально-общественной аккредитации образовательных программ;</w:t>
      </w:r>
    </w:p>
    <w:p w:rsidR="00F176E7" w:rsidRPr="00F4635C" w:rsidRDefault="00F176E7" w:rsidP="00F176E7">
      <w:pPr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color w:val="1B1C1F"/>
          <w:sz w:val="24"/>
          <w:szCs w:val="24"/>
          <w:lang w:eastAsia="ru-RU"/>
        </w:rPr>
      </w:pPr>
      <w:r w:rsidRPr="00F4635C">
        <w:rPr>
          <w:rFonts w:ascii="Times New Roman" w:hAnsi="Times New Roman" w:cs="Times New Roman"/>
          <w:color w:val="1B1C1F"/>
          <w:sz w:val="24"/>
          <w:szCs w:val="24"/>
          <w:lang w:eastAsia="ru-RU"/>
        </w:rPr>
        <w:t>проведение мониторинга рынка труда.</w:t>
      </w:r>
    </w:p>
    <w:p w:rsidR="00F176E7" w:rsidRDefault="00F176E7" w:rsidP="00F176E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4635C">
        <w:rPr>
          <w:rFonts w:ascii="Times New Roman" w:hAnsi="Times New Roman" w:cs="Times New Roman"/>
          <w:color w:val="1B1C1F"/>
          <w:sz w:val="24"/>
          <w:szCs w:val="24"/>
          <w:lang w:eastAsia="ru-RU"/>
        </w:rPr>
        <w:t>СПК создаются на базе объединений работодателей, ассоциаций (союзов) и других объедин</w:t>
      </w:r>
      <w:r>
        <w:rPr>
          <w:rFonts w:ascii="Times New Roman" w:hAnsi="Times New Roman" w:cs="Times New Roman"/>
          <w:color w:val="1B1C1F"/>
          <w:sz w:val="24"/>
          <w:szCs w:val="24"/>
          <w:lang w:eastAsia="ru-RU"/>
        </w:rPr>
        <w:t xml:space="preserve">ений профессиональных сообществ, </w:t>
      </w:r>
      <w:r w:rsidRPr="00F4635C">
        <w:rPr>
          <w:rFonts w:ascii="Times New Roman" w:hAnsi="Times New Roman" w:cs="Times New Roman"/>
          <w:color w:val="1B1C1F"/>
          <w:sz w:val="24"/>
          <w:szCs w:val="24"/>
          <w:lang w:eastAsia="ru-RU"/>
        </w:rPr>
        <w:t>представляющи</w:t>
      </w:r>
      <w:r>
        <w:rPr>
          <w:rFonts w:ascii="Times New Roman" w:hAnsi="Times New Roman" w:cs="Times New Roman"/>
          <w:color w:val="1B1C1F"/>
          <w:sz w:val="24"/>
          <w:szCs w:val="24"/>
          <w:lang w:eastAsia="ru-RU"/>
        </w:rPr>
        <w:t>х</w:t>
      </w:r>
      <w:r w:rsidRPr="00F4635C">
        <w:rPr>
          <w:rFonts w:ascii="Times New Roman" w:hAnsi="Times New Roman" w:cs="Times New Roman"/>
          <w:color w:val="1B1C1F"/>
          <w:sz w:val="24"/>
          <w:szCs w:val="24"/>
          <w:lang w:eastAsia="ru-RU"/>
        </w:rPr>
        <w:t xml:space="preserve"> более 50% специалистов, занятых определенным видом профессиональной деятельности. </w:t>
      </w:r>
      <w:r w:rsidRPr="00F4635C">
        <w:rPr>
          <w:rFonts w:ascii="Times New Roman" w:hAnsi="Times New Roman" w:cs="Times New Roman"/>
          <w:sz w:val="24"/>
          <w:szCs w:val="24"/>
          <w:lang w:eastAsia="ru-RU"/>
        </w:rPr>
        <w:t xml:space="preserve">К настоящему времени создано 43 отраслевых СПК. Их Реестр </w:t>
      </w:r>
      <w:r w:rsidRPr="00F4635C">
        <w:rPr>
          <w:rFonts w:ascii="Times New Roman" w:hAnsi="Times New Roman" w:cs="Times New Roman"/>
          <w:bCs/>
          <w:sz w:val="24"/>
          <w:szCs w:val="24"/>
          <w:lang w:eastAsia="ru-RU"/>
        </w:rPr>
        <w:t>размещен на сайте Национального агентства развития квалификаций.</w:t>
      </w:r>
    </w:p>
    <w:p w:rsidR="00F176E7" w:rsidRDefault="00F176E7" w:rsidP="00F176E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F176E7" w:rsidRPr="00636C88" w:rsidRDefault="00F176E7" w:rsidP="00F176E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1B1C1F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В число основных участников НСК, формируемых регионом, входят </w:t>
      </w:r>
      <w:r w:rsidRPr="00636C8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координационны</w:t>
      </w:r>
      <w:r w:rsidR="00636C8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й</w:t>
      </w:r>
      <w:r w:rsidRPr="00636C8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орган при руководител</w:t>
      </w:r>
      <w:r w:rsidR="00636C8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636C8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субъект</w:t>
      </w:r>
      <w:r w:rsidR="00636C8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636C8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РФ по вопросам НСК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и </w:t>
      </w:r>
      <w:r w:rsidRPr="00636C8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региональны</w:t>
      </w:r>
      <w:r w:rsidR="00636C8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й</w:t>
      </w:r>
      <w:r w:rsidRPr="00636C8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методически</w:t>
      </w:r>
      <w:r w:rsidR="00636C8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й</w:t>
      </w:r>
      <w:r w:rsidRPr="00636C8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центр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. В </w:t>
      </w:r>
      <w:r w:rsidR="00636C88">
        <w:rPr>
          <w:rFonts w:ascii="Times New Roman" w:hAnsi="Times New Roman" w:cs="Times New Roman"/>
          <w:bCs/>
          <w:sz w:val="24"/>
          <w:szCs w:val="24"/>
          <w:lang w:eastAsia="ru-RU"/>
        </w:rPr>
        <w:t>настоящее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36C88">
        <w:rPr>
          <w:rFonts w:ascii="Times New Roman" w:hAnsi="Times New Roman" w:cs="Times New Roman"/>
          <w:bCs/>
          <w:sz w:val="24"/>
          <w:szCs w:val="24"/>
          <w:lang w:eastAsia="ru-RU"/>
        </w:rPr>
        <w:t>время разработан проект «</w:t>
      </w:r>
      <w:r w:rsidRPr="00636C88">
        <w:rPr>
          <w:rFonts w:ascii="Times New Roman" w:hAnsi="Times New Roman" w:cs="Times New Roman"/>
          <w:sz w:val="24"/>
          <w:szCs w:val="24"/>
        </w:rPr>
        <w:t>О внесении изменений в Федеральный закон «О независимой оценке квалификации» (Статья 9.1.) о дополнении полномочий органов государственной власти субъектов Р</w:t>
      </w:r>
      <w:r w:rsidR="00636C88" w:rsidRPr="00636C88">
        <w:rPr>
          <w:rFonts w:ascii="Times New Roman" w:hAnsi="Times New Roman" w:cs="Times New Roman"/>
          <w:sz w:val="24"/>
          <w:szCs w:val="24"/>
        </w:rPr>
        <w:t>Ф</w:t>
      </w:r>
      <w:r w:rsidRPr="00636C88">
        <w:rPr>
          <w:rFonts w:ascii="Times New Roman" w:hAnsi="Times New Roman" w:cs="Times New Roman"/>
          <w:sz w:val="24"/>
          <w:szCs w:val="24"/>
        </w:rPr>
        <w:t xml:space="preserve"> и органов местного самоуправления в части оказани</w:t>
      </w:r>
      <w:r w:rsidR="00636C88" w:rsidRPr="00636C88">
        <w:rPr>
          <w:rFonts w:ascii="Times New Roman" w:hAnsi="Times New Roman" w:cs="Times New Roman"/>
          <w:sz w:val="24"/>
          <w:szCs w:val="24"/>
        </w:rPr>
        <w:t>я</w:t>
      </w:r>
      <w:r w:rsidRPr="00636C88">
        <w:rPr>
          <w:rFonts w:ascii="Times New Roman" w:hAnsi="Times New Roman" w:cs="Times New Roman"/>
          <w:sz w:val="24"/>
          <w:szCs w:val="24"/>
        </w:rPr>
        <w:t xml:space="preserve"> содействия в организации системы мер информационной, консультационной и организационно-технической поддержки участников системы независимой оценки квалификации</w:t>
      </w:r>
      <w:r w:rsidR="00636C88" w:rsidRPr="00636C88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Pr="00636C88">
        <w:rPr>
          <w:rFonts w:ascii="Times New Roman" w:hAnsi="Times New Roman" w:cs="Times New Roman"/>
          <w:sz w:val="24"/>
          <w:szCs w:val="24"/>
        </w:rPr>
        <w:t>оказани</w:t>
      </w:r>
      <w:r w:rsidR="00636C88" w:rsidRPr="00636C88">
        <w:rPr>
          <w:rFonts w:ascii="Times New Roman" w:hAnsi="Times New Roman" w:cs="Times New Roman"/>
          <w:sz w:val="24"/>
          <w:szCs w:val="24"/>
        </w:rPr>
        <w:t>я</w:t>
      </w:r>
      <w:r w:rsidRPr="00636C88">
        <w:rPr>
          <w:rFonts w:ascii="Times New Roman" w:hAnsi="Times New Roman" w:cs="Times New Roman"/>
          <w:sz w:val="24"/>
          <w:szCs w:val="24"/>
        </w:rPr>
        <w:t xml:space="preserve"> содействия в разработке и реализации мероприятий по развитию системы независимой оценки квалификации.</w:t>
      </w:r>
    </w:p>
    <w:p w:rsidR="00F176E7" w:rsidRPr="00636C88" w:rsidRDefault="00F176E7" w:rsidP="00F176E7">
      <w:pPr>
        <w:spacing w:after="0" w:line="240" w:lineRule="auto"/>
        <w:ind w:firstLine="709"/>
        <w:rPr>
          <w:rFonts w:ascii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E51F52" w:rsidRPr="00F4635C" w:rsidRDefault="00E51F52" w:rsidP="00636C88">
      <w:pPr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F4635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Какая проведена работа в Ростовской области по развитию НСК</w:t>
      </w:r>
      <w:r w:rsidR="00636C88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.</w:t>
      </w:r>
      <w:r w:rsidRPr="00F4635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636C88" w:rsidRDefault="00636C88" w:rsidP="00636C88">
      <w:pPr>
        <w:pStyle w:val="ConsPlusNormal"/>
        <w:suppressAutoHyphens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6C88" w:rsidRPr="00F4635C" w:rsidRDefault="00636C88" w:rsidP="00636C88">
      <w:pPr>
        <w:pStyle w:val="ConsPlusNormal"/>
        <w:suppressAutoHyphens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635C">
        <w:rPr>
          <w:rFonts w:ascii="Times New Roman" w:hAnsi="Times New Roman" w:cs="Times New Roman"/>
          <w:sz w:val="24"/>
          <w:szCs w:val="24"/>
        </w:rPr>
        <w:t xml:space="preserve">В 2020 году под председательством Губернатора Ростовской области создан </w:t>
      </w:r>
      <w:r w:rsidRPr="00636C88">
        <w:rPr>
          <w:rFonts w:ascii="Times New Roman" w:hAnsi="Times New Roman" w:cs="Times New Roman"/>
          <w:b/>
          <w:sz w:val="24"/>
          <w:szCs w:val="24"/>
        </w:rPr>
        <w:t xml:space="preserve">Координационный совет по развитию трудовых ресурсов и системы профессиональных </w:t>
      </w:r>
      <w:r w:rsidRPr="00636C88">
        <w:rPr>
          <w:rFonts w:ascii="Times New Roman" w:hAnsi="Times New Roman" w:cs="Times New Roman"/>
          <w:b/>
          <w:sz w:val="24"/>
          <w:szCs w:val="24"/>
        </w:rPr>
        <w:lastRenderedPageBreak/>
        <w:t>квалификаций</w:t>
      </w:r>
      <w:r w:rsidRPr="00F4635C">
        <w:rPr>
          <w:rFonts w:ascii="Times New Roman" w:hAnsi="Times New Roman" w:cs="Times New Roman"/>
          <w:sz w:val="24"/>
          <w:szCs w:val="24"/>
        </w:rPr>
        <w:t>, основными задачами которого являются:</w:t>
      </w:r>
    </w:p>
    <w:p w:rsidR="00636C88" w:rsidRPr="00F4635C" w:rsidRDefault="00636C88" w:rsidP="00636C88">
      <w:pPr>
        <w:pStyle w:val="ConsPlusNormal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635C">
        <w:rPr>
          <w:rFonts w:ascii="Times New Roman" w:hAnsi="Times New Roman" w:cs="Times New Roman"/>
          <w:sz w:val="24"/>
          <w:szCs w:val="24"/>
        </w:rPr>
        <w:t>- принятие мер, обеспечивающих эффективное внедрение и развитие основных элементов национальной системы профессиональных квалификаций на региональном уровне;</w:t>
      </w:r>
    </w:p>
    <w:p w:rsidR="00636C88" w:rsidRDefault="00636C88" w:rsidP="00636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635C">
        <w:rPr>
          <w:rFonts w:ascii="Times New Roman" w:hAnsi="Times New Roman" w:cs="Times New Roman"/>
          <w:sz w:val="24"/>
          <w:szCs w:val="24"/>
        </w:rPr>
        <w:t xml:space="preserve">- организация взаимодействия органов исполнительной власти, коммерческих, профсоюзных, научных, профессиональных образовательных организаций и общественных объединений в вопросах развития системы профессиональных квалификаций на территории Ростовской области, согласование позиций социальных партнеров при реализации кадровой политики и др. </w:t>
      </w:r>
    </w:p>
    <w:p w:rsidR="00665AA6" w:rsidRDefault="00665AA6" w:rsidP="00665A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32"/>
        </w:rPr>
      </w:pPr>
      <w:r w:rsidRPr="00665AA6">
        <w:rPr>
          <w:rFonts w:ascii="Times New Roman" w:hAnsi="Times New Roman" w:cs="Times New Roman"/>
          <w:sz w:val="24"/>
          <w:szCs w:val="32"/>
        </w:rPr>
        <w:t xml:space="preserve">На </w:t>
      </w:r>
      <w:r w:rsidRPr="00665AA6">
        <w:rPr>
          <w:rFonts w:ascii="Times New Roman" w:hAnsi="Times New Roman" w:cs="Times New Roman"/>
          <w:sz w:val="24"/>
          <w:szCs w:val="32"/>
          <w:shd w:val="clear" w:color="auto" w:fill="FFFFFF"/>
        </w:rPr>
        <w:t>совместном заседании областной трехсторонней комиссии по регулированию социально-трудовых отношений и Координационного совета по развитию трудовых ресурсов и системы профессиональных квалификаций</w:t>
      </w:r>
      <w:r w:rsidRPr="00665AA6">
        <w:rPr>
          <w:rFonts w:ascii="Times New Roman" w:hAnsi="Times New Roman" w:cs="Times New Roman"/>
          <w:sz w:val="24"/>
          <w:szCs w:val="32"/>
        </w:rPr>
        <w:t xml:space="preserve"> </w:t>
      </w:r>
      <w:r w:rsidRPr="00665AA6">
        <w:rPr>
          <w:rFonts w:ascii="Times New Roman" w:hAnsi="Times New Roman" w:cs="Times New Roman"/>
          <w:b/>
          <w:sz w:val="24"/>
          <w:szCs w:val="32"/>
        </w:rPr>
        <w:t xml:space="preserve">утвержден </w:t>
      </w:r>
      <w:r w:rsidRPr="00665AA6">
        <w:rPr>
          <w:rFonts w:ascii="Times New Roman" w:hAnsi="Times New Roman" w:cs="Times New Roman"/>
          <w:b/>
          <w:sz w:val="24"/>
          <w:szCs w:val="32"/>
          <w:shd w:val="clear" w:color="auto" w:fill="FFFFFF"/>
        </w:rPr>
        <w:t>План мероприятий (дорожная карта) по развитию Национальной системы квалификаций в Ростовской области до 2024 года</w:t>
      </w:r>
      <w:r w:rsidRPr="00665AA6">
        <w:rPr>
          <w:rFonts w:ascii="Times New Roman" w:hAnsi="Times New Roman" w:cs="Times New Roman"/>
          <w:sz w:val="24"/>
          <w:szCs w:val="32"/>
          <w:shd w:val="clear" w:color="auto" w:fill="FFFFFF"/>
        </w:rPr>
        <w:t xml:space="preserve">. Цель дорожной карты </w:t>
      </w:r>
      <w:r w:rsidRPr="00665AA6">
        <w:rPr>
          <w:rFonts w:ascii="Times New Roman" w:hAnsi="Times New Roman" w:cs="Times New Roman"/>
          <w:sz w:val="24"/>
          <w:szCs w:val="32"/>
        </w:rPr>
        <w:t xml:space="preserve"> - создать механизмы поэтапного вывода из обращения устаревших квалификаций, содействовать росту производительности труда за счет реализации системного подхода к управлению качеством трудовых ресурсов.</w:t>
      </w:r>
      <w:r>
        <w:rPr>
          <w:rFonts w:ascii="Times New Roman" w:hAnsi="Times New Roman" w:cs="Times New Roman"/>
          <w:sz w:val="24"/>
          <w:szCs w:val="32"/>
        </w:rPr>
        <w:t xml:space="preserve"> </w:t>
      </w:r>
      <w:r w:rsidRPr="00665AA6">
        <w:rPr>
          <w:rFonts w:ascii="Times New Roman" w:hAnsi="Times New Roman" w:cs="Times New Roman"/>
          <w:sz w:val="24"/>
          <w:szCs w:val="32"/>
        </w:rPr>
        <w:t xml:space="preserve">В основе мероприятий </w:t>
      </w:r>
      <w:r w:rsidRPr="00665AA6">
        <w:rPr>
          <w:rFonts w:ascii="Times New Roman" w:hAnsi="Times New Roman" w:cs="Times New Roman"/>
          <w:sz w:val="24"/>
          <w:szCs w:val="32"/>
          <w:shd w:val="clear" w:color="auto" w:fill="FFFFFF"/>
        </w:rPr>
        <w:t>Дорожной карты</w:t>
      </w:r>
      <w:r w:rsidRPr="00665AA6">
        <w:rPr>
          <w:rFonts w:ascii="Times New Roman" w:hAnsi="Times New Roman" w:cs="Times New Roman"/>
          <w:sz w:val="24"/>
          <w:szCs w:val="32"/>
        </w:rPr>
        <w:t xml:space="preserve"> лежит широкое применение работодателями и сферой подготовки кадров современных и регулярно обновляемых профессиональных стандартов.</w:t>
      </w:r>
    </w:p>
    <w:p w:rsidR="00665AA6" w:rsidRPr="00665AA6" w:rsidRDefault="00DF7290" w:rsidP="00665A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32"/>
        </w:rPr>
      </w:pPr>
      <w:r w:rsidRPr="00DF7290">
        <w:rPr>
          <w:rFonts w:ascii="Times New Roman" w:hAnsi="Times New Roman" w:cs="Times New Roman"/>
          <w:b/>
          <w:sz w:val="24"/>
          <w:szCs w:val="24"/>
          <w:lang w:eastAsia="ru-RU"/>
        </w:rPr>
        <w:t>М</w:t>
      </w:r>
      <w:r w:rsidRPr="00665AA6">
        <w:rPr>
          <w:rFonts w:ascii="Times New Roman" w:hAnsi="Times New Roman" w:cs="Times New Roman"/>
          <w:b/>
          <w:sz w:val="24"/>
          <w:szCs w:val="24"/>
          <w:lang w:eastAsia="ru-RU"/>
        </w:rPr>
        <w:t>инистерств</w:t>
      </w:r>
      <w:r w:rsidRPr="00DF7290">
        <w:rPr>
          <w:rFonts w:ascii="Times New Roman" w:hAnsi="Times New Roman" w:cs="Times New Roman"/>
          <w:b/>
          <w:sz w:val="24"/>
          <w:szCs w:val="24"/>
          <w:lang w:eastAsia="ru-RU"/>
        </w:rPr>
        <w:t>ом</w:t>
      </w:r>
      <w:r w:rsidRPr="00665AA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труда и социального развития Ростовской области</w:t>
      </w:r>
      <w:r w:rsidRPr="00665AA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65AA6">
        <w:rPr>
          <w:rFonts w:ascii="Times New Roman" w:hAnsi="Times New Roman" w:cs="Times New Roman"/>
          <w:sz w:val="24"/>
          <w:szCs w:val="32"/>
        </w:rPr>
        <w:t xml:space="preserve">ведётся активная информационно-разъяснительная работа, а также </w:t>
      </w:r>
      <w:r w:rsidR="00665AA6" w:rsidRPr="00665AA6">
        <w:rPr>
          <w:rFonts w:ascii="Times New Roman" w:hAnsi="Times New Roman" w:cs="Times New Roman"/>
          <w:sz w:val="24"/>
          <w:szCs w:val="32"/>
        </w:rPr>
        <w:t>осуществляется регулярный мониторинг реализации постановления Правительства РФ от 27.06.2016 № 584.</w:t>
      </w:r>
    </w:p>
    <w:p w:rsidR="00E51F52" w:rsidRPr="00F4635C" w:rsidRDefault="00E51F52" w:rsidP="00665AA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635C">
        <w:rPr>
          <w:rFonts w:ascii="Times New Roman" w:hAnsi="Times New Roman" w:cs="Times New Roman"/>
          <w:sz w:val="24"/>
          <w:szCs w:val="24"/>
        </w:rPr>
        <w:t>В январе 2018 года создан</w:t>
      </w:r>
      <w:r w:rsidR="00636C88">
        <w:rPr>
          <w:rFonts w:ascii="Times New Roman" w:hAnsi="Times New Roman" w:cs="Times New Roman"/>
          <w:sz w:val="24"/>
          <w:szCs w:val="24"/>
        </w:rPr>
        <w:t xml:space="preserve"> </w:t>
      </w:r>
      <w:r w:rsidR="00636C88" w:rsidRPr="00636C88">
        <w:rPr>
          <w:rFonts w:ascii="Times New Roman" w:hAnsi="Times New Roman" w:cs="Times New Roman"/>
          <w:b/>
          <w:sz w:val="24"/>
          <w:szCs w:val="24"/>
        </w:rPr>
        <w:t>региональный методический центр</w:t>
      </w:r>
      <w:r w:rsidR="00636C88">
        <w:rPr>
          <w:rFonts w:ascii="Times New Roman" w:hAnsi="Times New Roman" w:cs="Times New Roman"/>
          <w:sz w:val="24"/>
          <w:szCs w:val="24"/>
        </w:rPr>
        <w:t xml:space="preserve"> -</w:t>
      </w:r>
      <w:r w:rsidRPr="00F4635C">
        <w:rPr>
          <w:rFonts w:ascii="Times New Roman" w:hAnsi="Times New Roman" w:cs="Times New Roman"/>
          <w:sz w:val="24"/>
          <w:szCs w:val="24"/>
        </w:rPr>
        <w:t xml:space="preserve"> </w:t>
      </w:r>
      <w:r w:rsidRPr="00DF7290">
        <w:rPr>
          <w:rFonts w:ascii="Times New Roman" w:hAnsi="Times New Roman" w:cs="Times New Roman"/>
          <w:b/>
          <w:sz w:val="24"/>
          <w:szCs w:val="24"/>
        </w:rPr>
        <w:t>автономная некоммерческая организация</w:t>
      </w:r>
      <w:r w:rsidRPr="00DF729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«Южное региональное агентство развития квалификаций» </w:t>
      </w:r>
      <w:r w:rsidRPr="00DF7290">
        <w:rPr>
          <w:rFonts w:ascii="Times New Roman" w:hAnsi="Times New Roman" w:cs="Times New Roman"/>
          <w:b/>
          <w:iCs/>
          <w:color w:val="000000"/>
          <w:sz w:val="24"/>
          <w:szCs w:val="24"/>
        </w:rPr>
        <w:t>(да</w:t>
      </w:r>
      <w:r w:rsidRPr="00DF7290">
        <w:rPr>
          <w:rFonts w:ascii="Times New Roman" w:hAnsi="Times New Roman" w:cs="Times New Roman"/>
          <w:b/>
          <w:iCs/>
          <w:color w:val="000000"/>
          <w:sz w:val="24"/>
          <w:szCs w:val="24"/>
        </w:rPr>
        <w:lastRenderedPageBreak/>
        <w:t>лее – АНО «РАРК»).</w:t>
      </w:r>
      <w:r w:rsidRPr="00F4635C">
        <w:rPr>
          <w:rFonts w:ascii="Times New Roman" w:hAnsi="Times New Roman" w:cs="Times New Roman"/>
          <w:color w:val="000000"/>
          <w:sz w:val="24"/>
          <w:szCs w:val="24"/>
        </w:rPr>
        <w:t xml:space="preserve"> В функциональные обязанности АНО «РАРК» входит методическая, организационная и консультационная поддержка формирования элементов национальной системы профессиональных квалификаций на региональном уровне.</w:t>
      </w:r>
    </w:p>
    <w:p w:rsidR="00E51F52" w:rsidRPr="00F4635C" w:rsidRDefault="00E51F52" w:rsidP="00E51F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635C">
        <w:rPr>
          <w:rFonts w:ascii="Times New Roman" w:hAnsi="Times New Roman" w:cs="Times New Roman"/>
          <w:sz w:val="24"/>
          <w:szCs w:val="24"/>
        </w:rPr>
        <w:t xml:space="preserve">С 2018 года в Ростовской области реализуется пилотный проект по разработке и апробации механизмов использования независимой оценки квалификации для промежуточной и государственной итоговой аттестации студентов, завершающих освоение образовательных программ среднего профессионального образования. </w:t>
      </w:r>
    </w:p>
    <w:p w:rsidR="00E51F52" w:rsidRDefault="00E51F52" w:rsidP="00E51F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635C">
        <w:rPr>
          <w:rFonts w:ascii="Times New Roman" w:hAnsi="Times New Roman" w:cs="Times New Roman"/>
          <w:sz w:val="24"/>
          <w:szCs w:val="24"/>
        </w:rPr>
        <w:t>Ведется активная работа по профессионально-общественной аккредитации образовательных программ. Данную работу в Ростовской области осуществляет автономная некоммерческая организация «Южный центр независимой оценки качества</w:t>
      </w:r>
      <w:r w:rsidRPr="00F463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4635C">
        <w:rPr>
          <w:rFonts w:ascii="Times New Roman" w:hAnsi="Times New Roman" w:cs="Times New Roman"/>
          <w:sz w:val="24"/>
          <w:szCs w:val="24"/>
        </w:rPr>
        <w:t>профессионального образования».</w:t>
      </w:r>
    </w:p>
    <w:p w:rsidR="00665AA6" w:rsidRPr="00665AA6" w:rsidRDefault="00DF7290" w:rsidP="00665AA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2021 году </w:t>
      </w:r>
      <w:r w:rsidR="00665AA6" w:rsidRPr="00665AA6">
        <w:rPr>
          <w:rFonts w:ascii="Times New Roman" w:hAnsi="Times New Roman" w:cs="Times New Roman"/>
          <w:sz w:val="24"/>
          <w:szCs w:val="24"/>
          <w:lang w:eastAsia="ru-RU"/>
        </w:rPr>
        <w:t xml:space="preserve">впервые на территории Южного федерального округа по инициативе </w:t>
      </w:r>
      <w:r>
        <w:rPr>
          <w:rFonts w:ascii="Times New Roman" w:hAnsi="Times New Roman" w:cs="Times New Roman"/>
          <w:sz w:val="24"/>
          <w:szCs w:val="24"/>
          <w:lang w:eastAsia="ru-RU"/>
        </w:rPr>
        <w:t>минтруда области и</w:t>
      </w:r>
      <w:r w:rsidR="00665AA6" w:rsidRPr="00665AA6">
        <w:rPr>
          <w:rFonts w:ascii="Times New Roman" w:hAnsi="Times New Roman" w:cs="Times New Roman"/>
          <w:sz w:val="24"/>
          <w:szCs w:val="24"/>
          <w:lang w:eastAsia="ru-RU"/>
        </w:rPr>
        <w:t xml:space="preserve"> АНО «РАРК» при поддержке аппарата полномочного представителя Президента РФ в ЮФО, Ассоциации экономического взаимодействия субъектов ЮФО «Юг» под эгидой Трехсторонней комиссии по регулированию социально-трудовых отношений Южного федерального округа</w:t>
      </w:r>
      <w:r w:rsidRPr="00DF729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проводился </w:t>
      </w:r>
      <w:r w:rsidRPr="00665AA6">
        <w:rPr>
          <w:rFonts w:ascii="Times New Roman" w:hAnsi="Times New Roman" w:cs="Times New Roman"/>
          <w:sz w:val="24"/>
          <w:szCs w:val="24"/>
          <w:lang w:eastAsia="ru-RU"/>
        </w:rPr>
        <w:t xml:space="preserve">конкурс «Лучшие практики и инициативы по подготовке рабочих </w:t>
      </w:r>
      <w:r>
        <w:rPr>
          <w:rFonts w:ascii="Times New Roman" w:hAnsi="Times New Roman" w:cs="Times New Roman"/>
          <w:sz w:val="24"/>
          <w:szCs w:val="24"/>
          <w:lang w:eastAsia="ru-RU"/>
        </w:rPr>
        <w:t>кадров и развитию квалификаций»</w:t>
      </w:r>
      <w:r w:rsidR="00665AA6" w:rsidRPr="00665AA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665AA6" w:rsidRDefault="00665AA6" w:rsidP="00665AA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65AA6">
        <w:rPr>
          <w:rFonts w:ascii="Times New Roman" w:hAnsi="Times New Roman" w:cs="Times New Roman"/>
          <w:sz w:val="24"/>
          <w:szCs w:val="24"/>
          <w:lang w:eastAsia="ru-RU"/>
        </w:rPr>
        <w:t>Цель Конкурса - реализация целевых приоритетов кадровой и образовательной политики Южного федерального округа через выявление, отбор, описание и тиражирование лучших региональных и муниципальных практик и инициатив по подготовке рабочих кадров для передовых технологий и развитию квалификаций.</w:t>
      </w:r>
      <w:r w:rsidR="00DF729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65AA6">
        <w:rPr>
          <w:rFonts w:ascii="Times New Roman" w:hAnsi="Times New Roman" w:cs="Times New Roman"/>
          <w:sz w:val="24"/>
          <w:szCs w:val="24"/>
          <w:lang w:eastAsia="ru-RU"/>
        </w:rPr>
        <w:t>В организационный комитет Конкурса вход</w:t>
      </w:r>
      <w:r w:rsidR="00DF7290">
        <w:rPr>
          <w:rFonts w:ascii="Times New Roman" w:hAnsi="Times New Roman" w:cs="Times New Roman"/>
          <w:sz w:val="24"/>
          <w:szCs w:val="24"/>
          <w:lang w:eastAsia="ru-RU"/>
        </w:rPr>
        <w:t>или</w:t>
      </w:r>
      <w:r w:rsidRPr="00665AA6">
        <w:rPr>
          <w:rFonts w:ascii="Times New Roman" w:hAnsi="Times New Roman" w:cs="Times New Roman"/>
          <w:sz w:val="24"/>
          <w:szCs w:val="24"/>
          <w:lang w:eastAsia="ru-RU"/>
        </w:rPr>
        <w:t xml:space="preserve"> представители руководства региональных органов исполнительной власти ЮФО, объединений </w:t>
      </w:r>
      <w:r w:rsidRPr="00665AA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работодателей, объединений Федерации профс</w:t>
      </w:r>
      <w:r w:rsidR="00DF7290">
        <w:rPr>
          <w:rFonts w:ascii="Times New Roman" w:hAnsi="Times New Roman" w:cs="Times New Roman"/>
          <w:sz w:val="24"/>
          <w:szCs w:val="24"/>
          <w:lang w:eastAsia="ru-RU"/>
        </w:rPr>
        <w:t xml:space="preserve">оюзов. Координатором Конкурса выступало </w:t>
      </w:r>
      <w:r w:rsidRPr="00665AA6">
        <w:rPr>
          <w:rFonts w:ascii="Times New Roman" w:hAnsi="Times New Roman" w:cs="Times New Roman"/>
          <w:sz w:val="24"/>
          <w:szCs w:val="24"/>
          <w:lang w:eastAsia="ru-RU"/>
        </w:rPr>
        <w:t>АНО «РАРК».</w:t>
      </w:r>
    </w:p>
    <w:p w:rsidR="00DF7290" w:rsidRPr="00665AA6" w:rsidRDefault="00DF7290" w:rsidP="00665AA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E30A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2021 году согласно Распоряжению Правительства Ростовской области от 03.09.21 № 85 АНО «РАРК» совместно с минтрудом области </w:t>
      </w:r>
      <w:r w:rsidR="009E30AA" w:rsidRPr="009E30AA">
        <w:rPr>
          <w:rFonts w:ascii="Times New Roman" w:hAnsi="Times New Roman" w:cs="Times New Roman"/>
          <w:sz w:val="24"/>
          <w:szCs w:val="24"/>
          <w:shd w:val="clear" w:color="auto" w:fill="FFFFFF"/>
        </w:rPr>
        <w:t>реализовало</w:t>
      </w:r>
      <w:r w:rsidRPr="009E30A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программу «Информационно-методическое сопровождение применения профессиональных стандартов работниками социальной сферы Ростовской области» в рамках которой  проведена систематизация опыта применения профессиональных стандартов социальных работников в других регионах</w:t>
      </w:r>
      <w:r w:rsidR="009E30AA" w:rsidRPr="009E30A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проведены информационно-разъяснительные мероприятия, распространены </w:t>
      </w:r>
      <w:r w:rsidR="009E30AA">
        <w:rPr>
          <w:rFonts w:ascii="Times New Roman" w:hAnsi="Times New Roman" w:cs="Times New Roman"/>
          <w:sz w:val="24"/>
          <w:szCs w:val="24"/>
          <w:shd w:val="clear" w:color="auto" w:fill="FFFFFF"/>
        </w:rPr>
        <w:t>справочно</w:t>
      </w:r>
      <w:r w:rsidR="009E30AA" w:rsidRPr="009E30AA">
        <w:rPr>
          <w:rFonts w:ascii="Times New Roman" w:hAnsi="Times New Roman" w:cs="Times New Roman"/>
          <w:sz w:val="24"/>
          <w:szCs w:val="24"/>
          <w:shd w:val="clear" w:color="auto" w:fill="FFFFFF"/>
        </w:rPr>
        <w:t>-методические материалы.</w:t>
      </w:r>
    </w:p>
    <w:p w:rsidR="00AD7247" w:rsidRPr="00F4635C" w:rsidRDefault="00CB5D0D" w:rsidP="00E51F5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F4635C">
        <w:rPr>
          <w:rFonts w:ascii="Times New Roman" w:hAnsi="Times New Roman" w:cs="Times New Roman"/>
          <w:sz w:val="24"/>
          <w:szCs w:val="24"/>
        </w:rPr>
        <w:t>Создан</w:t>
      </w:r>
      <w:r w:rsidR="003D5202">
        <w:rPr>
          <w:rFonts w:ascii="Times New Roman" w:hAnsi="Times New Roman" w:cs="Times New Roman"/>
          <w:sz w:val="24"/>
          <w:szCs w:val="24"/>
        </w:rPr>
        <w:t>ы</w:t>
      </w:r>
      <w:r w:rsidRPr="00F4635C">
        <w:rPr>
          <w:rFonts w:ascii="Times New Roman" w:hAnsi="Times New Roman" w:cs="Times New Roman"/>
          <w:sz w:val="24"/>
          <w:szCs w:val="24"/>
        </w:rPr>
        <w:t xml:space="preserve"> и р</w:t>
      </w:r>
      <w:r w:rsidR="00E51F52" w:rsidRPr="00F4635C">
        <w:rPr>
          <w:rFonts w:ascii="Times New Roman" w:hAnsi="Times New Roman" w:cs="Times New Roman"/>
          <w:sz w:val="24"/>
          <w:szCs w:val="24"/>
        </w:rPr>
        <w:t>аботают 1</w:t>
      </w:r>
      <w:r w:rsidR="006C3783" w:rsidRPr="00F4635C">
        <w:rPr>
          <w:rFonts w:ascii="Times New Roman" w:hAnsi="Times New Roman" w:cs="Times New Roman"/>
          <w:sz w:val="24"/>
          <w:szCs w:val="24"/>
        </w:rPr>
        <w:t>0</w:t>
      </w:r>
      <w:r w:rsidR="00E51F52" w:rsidRPr="00F4635C">
        <w:rPr>
          <w:rFonts w:ascii="Times New Roman" w:hAnsi="Times New Roman" w:cs="Times New Roman"/>
          <w:sz w:val="24"/>
          <w:szCs w:val="24"/>
        </w:rPr>
        <w:t xml:space="preserve"> аккредитованных центров оценки квалификаций, в которых проводятся экзамены и оценивается уровень квалификации работников</w:t>
      </w:r>
      <w:r w:rsidR="006C3783" w:rsidRPr="00F4635C">
        <w:rPr>
          <w:rFonts w:ascii="Times New Roman" w:hAnsi="Times New Roman" w:cs="Times New Roman"/>
          <w:sz w:val="24"/>
          <w:szCs w:val="24"/>
        </w:rPr>
        <w:t xml:space="preserve"> </w:t>
      </w:r>
      <w:r w:rsidR="00E51F52" w:rsidRPr="00F4635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(в области строительства, в области сварки, в машиностроении, в лифтовой отрасли и вертикального транспорта, в сфере атомно</w:t>
      </w:r>
      <w:r w:rsidR="006C3783" w:rsidRPr="00F4635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й энергии, в электроэнергетике  и др.</w:t>
      </w:r>
      <w:r w:rsidR="00E51F52" w:rsidRPr="00F4635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). </w:t>
      </w:r>
    </w:p>
    <w:p w:rsidR="00E31DB4" w:rsidRDefault="00E31DB4" w:rsidP="00E51F5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636C88" w:rsidRPr="00F4635C" w:rsidRDefault="00636C88" w:rsidP="00636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635C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По всем возникающим вопросам развития национальной системы квалификаций на региональном уровне можно обращаться в </w:t>
      </w:r>
      <w:r w:rsidRPr="00636C88">
        <w:rPr>
          <w:rFonts w:ascii="Times New Roman" w:hAnsi="Times New Roman" w:cs="Times New Roman"/>
          <w:sz w:val="24"/>
          <w:szCs w:val="24"/>
        </w:rPr>
        <w:t>автономную некоммерческую организацию «Южное региональное агентство развития квалификаций»</w:t>
      </w:r>
      <w:r w:rsidRPr="00636C88">
        <w:rPr>
          <w:rFonts w:ascii="Golos" w:hAnsi="Golos"/>
          <w:b/>
          <w:bCs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636C88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(контакты</w:t>
      </w:r>
      <w:r w:rsidRPr="00F4635C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:</w:t>
      </w:r>
      <w:r w:rsidRPr="00F4635C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636C88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электронная почта</w:t>
      </w: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 xml:space="preserve">- </w:t>
      </w:r>
      <w:hyperlink r:id="rId31" w:history="1">
        <w:r w:rsidRPr="00636C8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info@rark-yug.ru</w:t>
        </w:r>
      </w:hyperlink>
      <w:r>
        <w:rPr>
          <w:rFonts w:ascii="Times New Roman" w:hAnsi="Times New Roman" w:cs="Times New Roman"/>
          <w:sz w:val="24"/>
          <w:szCs w:val="24"/>
        </w:rPr>
        <w:t>;</w:t>
      </w:r>
      <w:r w:rsidRPr="00636C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теефон: </w:t>
      </w:r>
      <w:hyperlink r:id="rId32" w:history="1">
        <w:r w:rsidRPr="00F4635C">
          <w:rPr>
            <w:rStyle w:val="employee-cardmain-num"/>
            <w:rFonts w:ascii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</w:rPr>
          <w:t>+7 (863) 285-34-35</w:t>
        </w:r>
      </w:hyperlink>
      <w:hyperlink r:id="rId33" w:tgtFrame="_blank" w:history="1"/>
      <w:r w:rsidRPr="00F4635C">
        <w:rPr>
          <w:rFonts w:ascii="Times New Roman" w:hAnsi="Times New Roman" w:cs="Times New Roman"/>
          <w:sz w:val="24"/>
          <w:szCs w:val="24"/>
        </w:rPr>
        <w:t>).</w:t>
      </w:r>
    </w:p>
    <w:p w:rsidR="00636C88" w:rsidRDefault="00636C88" w:rsidP="00E51F5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636C88" w:rsidRPr="009E30AA" w:rsidRDefault="00636C88" w:rsidP="00E51F5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</w:pPr>
      <w:r w:rsidRPr="009E30AA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>Справочн</w:t>
      </w:r>
      <w:r w:rsidR="009E30AA" w:rsidRPr="009E30AA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 xml:space="preserve">ый </w:t>
      </w:r>
      <w:r w:rsidRPr="009E30AA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>материал</w:t>
      </w:r>
      <w:r w:rsidR="003101F4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 xml:space="preserve"> подготовлен Федераций П</w:t>
      </w:r>
      <w:r w:rsidR="009E30AA" w:rsidRPr="009E30AA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 xml:space="preserve">рофсоюзов Ростовской области совместно с </w:t>
      </w:r>
      <w:r w:rsidR="009E30AA" w:rsidRPr="009E30AA">
        <w:rPr>
          <w:rFonts w:ascii="Times New Roman" w:hAnsi="Times New Roman" w:cs="Times New Roman"/>
          <w:b/>
          <w:sz w:val="24"/>
          <w:szCs w:val="24"/>
        </w:rPr>
        <w:t>региональным методическим центром - АНО</w:t>
      </w:r>
      <w:r w:rsidR="009E30AA" w:rsidRPr="009E30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«Южное региональное агентство развития квалификаций» </w:t>
      </w:r>
      <w:r w:rsidR="009E30AA" w:rsidRPr="009E30AA">
        <w:rPr>
          <w:rFonts w:ascii="Times New Roman" w:hAnsi="Times New Roman" w:cs="Times New Roman"/>
          <w:b/>
          <w:iCs/>
          <w:color w:val="000000"/>
          <w:sz w:val="24"/>
          <w:szCs w:val="24"/>
        </w:rPr>
        <w:t>(АНО «РАРК»)</w:t>
      </w:r>
    </w:p>
    <w:p w:rsidR="00636C88" w:rsidRPr="00F4635C" w:rsidRDefault="00636C88" w:rsidP="00E51F5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9E30AA" w:rsidRDefault="00E51F52" w:rsidP="00E51F52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F4635C">
        <w:rPr>
          <w:rFonts w:ascii="Times New Roman" w:hAnsi="Times New Roman" w:cs="Times New Roman"/>
          <w:iCs/>
          <w:sz w:val="24"/>
          <w:szCs w:val="24"/>
          <w:lang w:eastAsia="ru-RU"/>
        </w:rPr>
        <w:lastRenderedPageBreak/>
        <w:t>При подготовке справочного материала использовал</w:t>
      </w:r>
      <w:r w:rsidR="009E30AA">
        <w:rPr>
          <w:rFonts w:ascii="Times New Roman" w:hAnsi="Times New Roman" w:cs="Times New Roman"/>
          <w:iCs/>
          <w:sz w:val="24"/>
          <w:szCs w:val="24"/>
          <w:lang w:eastAsia="ru-RU"/>
        </w:rPr>
        <w:t>ись:</w:t>
      </w:r>
    </w:p>
    <w:p w:rsidR="009E30AA" w:rsidRPr="008A7376" w:rsidRDefault="009E30AA" w:rsidP="008A7376">
      <w:pPr>
        <w:spacing w:after="0" w:line="240" w:lineRule="auto"/>
        <w:ind w:firstLine="709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8A7376">
        <w:rPr>
          <w:rFonts w:ascii="Times New Roman" w:hAnsi="Times New Roman" w:cs="Times New Roman"/>
          <w:iCs/>
          <w:sz w:val="24"/>
          <w:szCs w:val="24"/>
          <w:lang w:eastAsia="ru-RU"/>
        </w:rPr>
        <w:t>- официальный сайт Ф</w:t>
      </w:r>
      <w:r w:rsidR="008A7376" w:rsidRPr="008A7376">
        <w:rPr>
          <w:rFonts w:ascii="Times New Roman" w:hAnsi="Times New Roman" w:cs="Times New Roman"/>
          <w:iCs/>
          <w:sz w:val="24"/>
          <w:szCs w:val="24"/>
          <w:lang w:eastAsia="ru-RU"/>
        </w:rPr>
        <w:t>ГБУ «ВНИИ труда» Минтруда России (</w:t>
      </w:r>
      <w:hyperlink r:id="rId34" w:history="1">
        <w:r w:rsidR="008A7376" w:rsidRPr="008A7376">
          <w:rPr>
            <w:rStyle w:val="a4"/>
            <w:rFonts w:ascii="Times New Roman" w:hAnsi="Times New Roman" w:cs="Times New Roman"/>
            <w:iCs/>
            <w:sz w:val="24"/>
            <w:szCs w:val="24"/>
            <w:lang w:eastAsia="ru-RU"/>
          </w:rPr>
          <w:t>https://vcot.info/</w:t>
        </w:r>
      </w:hyperlink>
      <w:r w:rsidR="008A7376" w:rsidRPr="008A7376">
        <w:rPr>
          <w:rFonts w:ascii="Times New Roman" w:hAnsi="Times New Roman" w:cs="Times New Roman"/>
          <w:iCs/>
          <w:sz w:val="24"/>
          <w:szCs w:val="24"/>
          <w:lang w:eastAsia="ru-RU"/>
        </w:rPr>
        <w:t>);</w:t>
      </w:r>
    </w:p>
    <w:p w:rsidR="008A7376" w:rsidRDefault="008A7376" w:rsidP="008A7376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8A7376">
        <w:rPr>
          <w:rFonts w:ascii="Times New Roman" w:hAnsi="Times New Roman" w:cs="Times New Roman"/>
          <w:iCs/>
          <w:sz w:val="24"/>
          <w:szCs w:val="24"/>
          <w:lang w:eastAsia="ru-RU"/>
        </w:rPr>
        <w:t>- официальный сайт Национального агентства развития квалификаций (</w:t>
      </w:r>
      <w:hyperlink r:id="rId35" w:history="1">
        <w:r w:rsidRPr="008A7376">
          <w:rPr>
            <w:rStyle w:val="a4"/>
            <w:rFonts w:ascii="Times New Roman" w:hAnsi="Times New Roman" w:cs="Times New Roman"/>
            <w:iCs/>
            <w:sz w:val="24"/>
            <w:szCs w:val="24"/>
            <w:lang w:eastAsia="ru-RU"/>
          </w:rPr>
          <w:t>info@nark.ru</w:t>
        </w:r>
      </w:hyperlink>
      <w:r w:rsidRPr="008A7376">
        <w:rPr>
          <w:rFonts w:ascii="Times New Roman" w:hAnsi="Times New Roman" w:cs="Times New Roman"/>
          <w:iCs/>
          <w:sz w:val="24"/>
          <w:szCs w:val="24"/>
          <w:lang w:eastAsia="ru-RU"/>
        </w:rPr>
        <w:t>);</w:t>
      </w:r>
    </w:p>
    <w:p w:rsidR="008A7376" w:rsidRPr="008A7376" w:rsidRDefault="008A7376" w:rsidP="008A7376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- </w:t>
      </w:r>
      <w:r w:rsidRPr="008A7376">
        <w:rPr>
          <w:rFonts w:ascii="Times New Roman" w:hAnsi="Times New Roman" w:cs="Times New Roman"/>
          <w:iCs/>
          <w:sz w:val="24"/>
          <w:szCs w:val="24"/>
          <w:lang w:eastAsia="ru-RU"/>
        </w:rPr>
        <w:t>официальный сайт</w:t>
      </w:r>
      <w:r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Онлайнинспекция.рф</w:t>
      </w:r>
    </w:p>
    <w:p w:rsidR="009E30AA" w:rsidRPr="00F4635C" w:rsidRDefault="009E30AA" w:rsidP="00E51F52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  <w:lang w:eastAsia="ru-RU"/>
        </w:rPr>
      </w:pPr>
    </w:p>
    <w:sectPr w:rsidR="009E30AA" w:rsidRPr="00F4635C" w:rsidSect="00E31DB4">
      <w:footerReference w:type="even" r:id="rId36"/>
      <w:footerReference w:type="default" r:id="rId37"/>
      <w:pgSz w:w="11906" w:h="16838"/>
      <w:pgMar w:top="719" w:right="567" w:bottom="964" w:left="900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C12" w:rsidRDefault="00C07C12">
      <w:r>
        <w:separator/>
      </w:r>
    </w:p>
  </w:endnote>
  <w:endnote w:type="continuationSeparator" w:id="0">
    <w:p w:rsidR="00C07C12" w:rsidRDefault="00C07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olos">
    <w:altName w:val="Times New Roman"/>
    <w:panose1 w:val="00000000000000000000"/>
    <w:charset w:val="00"/>
    <w:family w:val="roman"/>
    <w:notTrueType/>
    <w:pitch w:val="default"/>
  </w:font>
  <w:font w:name="DejaVu Sans"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EAF" w:rsidRDefault="00F96651" w:rsidP="00E31DB4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E3EA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E3EAF" w:rsidRDefault="00AE3EAF" w:rsidP="00677B1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DB4" w:rsidRDefault="00F96651" w:rsidP="00DA3DB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31DB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659D7">
      <w:rPr>
        <w:rStyle w:val="a6"/>
        <w:noProof/>
      </w:rPr>
      <w:t>1</w:t>
    </w:r>
    <w:r>
      <w:rPr>
        <w:rStyle w:val="a6"/>
      </w:rPr>
      <w:fldChar w:fldCharType="end"/>
    </w:r>
  </w:p>
  <w:p w:rsidR="00AE3EAF" w:rsidRDefault="00AE3EAF" w:rsidP="00E31DB4">
    <w:pPr>
      <w:pStyle w:val="a5"/>
      <w:framePr w:h="846" w:hRule="exact" w:wrap="around" w:vAnchor="text" w:hAnchor="margin" w:xAlign="right" w:y="166"/>
      <w:ind w:right="360"/>
      <w:rPr>
        <w:rStyle w:val="a6"/>
      </w:rPr>
    </w:pPr>
  </w:p>
  <w:p w:rsidR="00AE3EAF" w:rsidRDefault="00AE3EAF" w:rsidP="00F4635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C12" w:rsidRDefault="00C07C12">
      <w:r>
        <w:separator/>
      </w:r>
    </w:p>
  </w:footnote>
  <w:footnote w:type="continuationSeparator" w:id="0">
    <w:p w:rsidR="00C07C12" w:rsidRDefault="00C07C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866689"/>
    <w:multiLevelType w:val="multilevel"/>
    <w:tmpl w:val="C95420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0A7C11"/>
    <w:multiLevelType w:val="multilevel"/>
    <w:tmpl w:val="C9EC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203F8E"/>
    <w:multiLevelType w:val="multilevel"/>
    <w:tmpl w:val="E8165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9A26A9"/>
    <w:multiLevelType w:val="hybridMultilevel"/>
    <w:tmpl w:val="8352508C"/>
    <w:lvl w:ilvl="0" w:tplc="88C0A5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C7712BD"/>
    <w:multiLevelType w:val="multilevel"/>
    <w:tmpl w:val="00C86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DE7433E"/>
    <w:multiLevelType w:val="multilevel"/>
    <w:tmpl w:val="CB3E7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5228F7"/>
    <w:multiLevelType w:val="multilevel"/>
    <w:tmpl w:val="6ACA4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F15B99"/>
    <w:multiLevelType w:val="hybridMultilevel"/>
    <w:tmpl w:val="75804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E82206"/>
    <w:multiLevelType w:val="multilevel"/>
    <w:tmpl w:val="EC8EB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49A1533"/>
    <w:multiLevelType w:val="hybridMultilevel"/>
    <w:tmpl w:val="F4C26046"/>
    <w:lvl w:ilvl="0" w:tplc="6F9884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8BD351B"/>
    <w:multiLevelType w:val="multilevel"/>
    <w:tmpl w:val="00CCF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36D5689"/>
    <w:multiLevelType w:val="multilevel"/>
    <w:tmpl w:val="012EB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571427"/>
    <w:multiLevelType w:val="hybridMultilevel"/>
    <w:tmpl w:val="AF640D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C5B20"/>
    <w:multiLevelType w:val="hybridMultilevel"/>
    <w:tmpl w:val="1A300D9E"/>
    <w:lvl w:ilvl="0" w:tplc="F61058A4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34F112C"/>
    <w:multiLevelType w:val="multilevel"/>
    <w:tmpl w:val="D8360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BA44359"/>
    <w:multiLevelType w:val="hybridMultilevel"/>
    <w:tmpl w:val="F252F2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0506E9A"/>
    <w:multiLevelType w:val="hybridMultilevel"/>
    <w:tmpl w:val="906CE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D71D0E"/>
    <w:multiLevelType w:val="hybridMultilevel"/>
    <w:tmpl w:val="962A40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48A357A"/>
    <w:multiLevelType w:val="multilevel"/>
    <w:tmpl w:val="9C084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10"/>
  </w:num>
  <w:num w:numId="6">
    <w:abstractNumId w:val="14"/>
  </w:num>
  <w:num w:numId="7">
    <w:abstractNumId w:val="11"/>
  </w:num>
  <w:num w:numId="8">
    <w:abstractNumId w:val="18"/>
  </w:num>
  <w:num w:numId="9">
    <w:abstractNumId w:val="4"/>
  </w:num>
  <w:num w:numId="10">
    <w:abstractNumId w:val="8"/>
  </w:num>
  <w:num w:numId="11">
    <w:abstractNumId w:val="17"/>
  </w:num>
  <w:num w:numId="12">
    <w:abstractNumId w:val="13"/>
  </w:num>
  <w:num w:numId="13">
    <w:abstractNumId w:val="15"/>
  </w:num>
  <w:num w:numId="14">
    <w:abstractNumId w:val="16"/>
  </w:num>
  <w:num w:numId="15">
    <w:abstractNumId w:val="12"/>
  </w:num>
  <w:num w:numId="16">
    <w:abstractNumId w:val="9"/>
  </w:num>
  <w:num w:numId="17">
    <w:abstractNumId w:val="3"/>
  </w:num>
  <w:num w:numId="18">
    <w:abstractNumId w:val="7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E53"/>
    <w:rsid w:val="00061F95"/>
    <w:rsid w:val="00071E53"/>
    <w:rsid w:val="00073983"/>
    <w:rsid w:val="00090CEA"/>
    <w:rsid w:val="000F4143"/>
    <w:rsid w:val="001C1C2B"/>
    <w:rsid w:val="001E0705"/>
    <w:rsid w:val="00262D12"/>
    <w:rsid w:val="00264026"/>
    <w:rsid w:val="002659D7"/>
    <w:rsid w:val="00295785"/>
    <w:rsid w:val="002C5C30"/>
    <w:rsid w:val="00306C39"/>
    <w:rsid w:val="003101F4"/>
    <w:rsid w:val="003143A1"/>
    <w:rsid w:val="00342F45"/>
    <w:rsid w:val="003A159D"/>
    <w:rsid w:val="003C4C93"/>
    <w:rsid w:val="003D5202"/>
    <w:rsid w:val="003D5205"/>
    <w:rsid w:val="00422FAF"/>
    <w:rsid w:val="0044232B"/>
    <w:rsid w:val="00483161"/>
    <w:rsid w:val="004B5FBE"/>
    <w:rsid w:val="004B77AD"/>
    <w:rsid w:val="004F0D11"/>
    <w:rsid w:val="005B045C"/>
    <w:rsid w:val="005D0D52"/>
    <w:rsid w:val="00604E7E"/>
    <w:rsid w:val="00630D21"/>
    <w:rsid w:val="00636C88"/>
    <w:rsid w:val="00665AA6"/>
    <w:rsid w:val="00677B17"/>
    <w:rsid w:val="006C3783"/>
    <w:rsid w:val="006D4F8F"/>
    <w:rsid w:val="007C2646"/>
    <w:rsid w:val="008110EB"/>
    <w:rsid w:val="00821B72"/>
    <w:rsid w:val="00877A98"/>
    <w:rsid w:val="008A7376"/>
    <w:rsid w:val="008B7029"/>
    <w:rsid w:val="009257B0"/>
    <w:rsid w:val="00932EE1"/>
    <w:rsid w:val="00971201"/>
    <w:rsid w:val="009A59EF"/>
    <w:rsid w:val="009C37DC"/>
    <w:rsid w:val="009E30AA"/>
    <w:rsid w:val="009F0DF7"/>
    <w:rsid w:val="009F1DCF"/>
    <w:rsid w:val="00A5266A"/>
    <w:rsid w:val="00AB42C5"/>
    <w:rsid w:val="00AD7247"/>
    <w:rsid w:val="00AE3AC4"/>
    <w:rsid w:val="00AE3EAF"/>
    <w:rsid w:val="00AF21BE"/>
    <w:rsid w:val="00B30B90"/>
    <w:rsid w:val="00B47884"/>
    <w:rsid w:val="00BC74AD"/>
    <w:rsid w:val="00BE1667"/>
    <w:rsid w:val="00C07C12"/>
    <w:rsid w:val="00C23FC1"/>
    <w:rsid w:val="00C71047"/>
    <w:rsid w:val="00C775E7"/>
    <w:rsid w:val="00C83C1C"/>
    <w:rsid w:val="00CB5D0D"/>
    <w:rsid w:val="00CD1DCC"/>
    <w:rsid w:val="00D0222D"/>
    <w:rsid w:val="00D114B9"/>
    <w:rsid w:val="00D33C14"/>
    <w:rsid w:val="00DA3DB5"/>
    <w:rsid w:val="00DF7290"/>
    <w:rsid w:val="00E009A9"/>
    <w:rsid w:val="00E20440"/>
    <w:rsid w:val="00E25058"/>
    <w:rsid w:val="00E31DB4"/>
    <w:rsid w:val="00E51F52"/>
    <w:rsid w:val="00EB4251"/>
    <w:rsid w:val="00EC2692"/>
    <w:rsid w:val="00ED01DB"/>
    <w:rsid w:val="00ED761F"/>
    <w:rsid w:val="00EF127D"/>
    <w:rsid w:val="00F176E7"/>
    <w:rsid w:val="00F4635C"/>
    <w:rsid w:val="00F96651"/>
    <w:rsid w:val="00FE5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8752F23-78C4-4AD8-8785-D5E6B4DD6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E53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9E30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295785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1E53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paragraph" w:styleId="a3">
    <w:name w:val="Normal (Web)"/>
    <w:basedOn w:val="a"/>
    <w:uiPriority w:val="99"/>
    <w:rsid w:val="00D114B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rsid w:val="00D114B9"/>
    <w:rPr>
      <w:color w:val="0000FF"/>
      <w:u w:val="single"/>
    </w:rPr>
  </w:style>
  <w:style w:type="paragraph" w:styleId="a5">
    <w:name w:val="footer"/>
    <w:basedOn w:val="a"/>
    <w:rsid w:val="00677B1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77B17"/>
  </w:style>
  <w:style w:type="paragraph" w:styleId="a7">
    <w:name w:val="header"/>
    <w:basedOn w:val="a"/>
    <w:rsid w:val="00D33C14"/>
    <w:pPr>
      <w:tabs>
        <w:tab w:val="center" w:pos="4677"/>
        <w:tab w:val="right" w:pos="9355"/>
      </w:tabs>
    </w:pPr>
  </w:style>
  <w:style w:type="character" w:customStyle="1" w:styleId="employee-cardmain-num">
    <w:name w:val="employee-card__main-num"/>
    <w:basedOn w:val="a0"/>
    <w:rsid w:val="00C71047"/>
  </w:style>
  <w:style w:type="character" w:customStyle="1" w:styleId="js-phone-number">
    <w:name w:val="js-phone-number"/>
    <w:basedOn w:val="a0"/>
    <w:rsid w:val="00E31DB4"/>
  </w:style>
  <w:style w:type="paragraph" w:styleId="a8">
    <w:name w:val="Balloon Text"/>
    <w:basedOn w:val="a"/>
    <w:semiHidden/>
    <w:rsid w:val="00E31DB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A159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9">
    <w:name w:val="Strong"/>
    <w:basedOn w:val="a0"/>
    <w:uiPriority w:val="22"/>
    <w:qFormat/>
    <w:rsid w:val="00AB42C5"/>
    <w:rPr>
      <w:b/>
      <w:bCs/>
    </w:rPr>
  </w:style>
  <w:style w:type="table" w:styleId="aa">
    <w:name w:val="Table Grid"/>
    <w:basedOn w:val="a1"/>
    <w:uiPriority w:val="59"/>
    <w:rsid w:val="00AB4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AB42C5"/>
    <w:pPr>
      <w:ind w:left="720"/>
      <w:contextualSpacing/>
    </w:pPr>
  </w:style>
  <w:style w:type="paragraph" w:styleId="ac">
    <w:name w:val="Plain Text"/>
    <w:basedOn w:val="a"/>
    <w:link w:val="ad"/>
    <w:uiPriority w:val="99"/>
    <w:unhideWhenUsed/>
    <w:rsid w:val="00BC74AD"/>
    <w:pPr>
      <w:spacing w:after="0" w:line="240" w:lineRule="auto"/>
    </w:pPr>
    <w:rPr>
      <w:rFonts w:ascii="Consolas" w:eastAsiaTheme="minorHAnsi" w:hAnsi="Consolas" w:cs="Consolas"/>
      <w:sz w:val="21"/>
      <w:szCs w:val="21"/>
    </w:rPr>
  </w:style>
  <w:style w:type="character" w:customStyle="1" w:styleId="ad">
    <w:name w:val="Текст Знак"/>
    <w:basedOn w:val="a0"/>
    <w:link w:val="ac"/>
    <w:uiPriority w:val="99"/>
    <w:rsid w:val="00BC74AD"/>
    <w:rPr>
      <w:rFonts w:ascii="Consolas" w:eastAsiaTheme="minorHAnsi" w:hAnsi="Consolas" w:cs="Consolas"/>
      <w:sz w:val="21"/>
      <w:szCs w:val="21"/>
      <w:lang w:eastAsia="en-US"/>
    </w:rPr>
  </w:style>
  <w:style w:type="paragraph" w:styleId="ae">
    <w:name w:val="footnote text"/>
    <w:basedOn w:val="a"/>
    <w:link w:val="af"/>
    <w:uiPriority w:val="99"/>
    <w:unhideWhenUsed/>
    <w:rsid w:val="00BC74A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BC74AD"/>
    <w:rPr>
      <w:rFonts w:asciiTheme="minorHAnsi" w:eastAsiaTheme="minorHAnsi" w:hAnsiTheme="minorHAnsi" w:cstheme="minorBidi"/>
      <w:lang w:eastAsia="en-US"/>
    </w:rPr>
  </w:style>
  <w:style w:type="character" w:styleId="af0">
    <w:name w:val="footnote reference"/>
    <w:basedOn w:val="a0"/>
    <w:uiPriority w:val="99"/>
    <w:unhideWhenUsed/>
    <w:rsid w:val="00BC74AD"/>
    <w:rPr>
      <w:vertAlign w:val="superscript"/>
    </w:rPr>
  </w:style>
  <w:style w:type="character" w:styleId="af1">
    <w:name w:val="Emphasis"/>
    <w:basedOn w:val="a0"/>
    <w:uiPriority w:val="20"/>
    <w:qFormat/>
    <w:rsid w:val="00BC74AD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295785"/>
    <w:rPr>
      <w:b/>
      <w:bCs/>
      <w:sz w:val="27"/>
      <w:szCs w:val="27"/>
    </w:rPr>
  </w:style>
  <w:style w:type="character" w:customStyle="1" w:styleId="20">
    <w:name w:val="Заголовок 2 Знак"/>
    <w:basedOn w:val="a0"/>
    <w:link w:val="2"/>
    <w:semiHidden/>
    <w:rsid w:val="009E30A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character" w:customStyle="1" w:styleId="organictitlecontentspan">
    <w:name w:val="organictitlecontentspan"/>
    <w:basedOn w:val="a0"/>
    <w:rsid w:val="009E3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8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45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31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18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8203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8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445545">
                      <w:marLeft w:val="0"/>
                      <w:marRight w:val="13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23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3293036">
                      <w:marLeft w:val="0"/>
                      <w:marRight w:val="13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496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345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1260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068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9915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9647163">
                      <w:marLeft w:val="0"/>
                      <w:marRight w:val="13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4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900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0006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17072980">
              <w:marLeft w:val="0"/>
              <w:marRight w:val="0"/>
              <w:marTop w:val="0"/>
              <w:marBottom w:val="0"/>
              <w:divBdr>
                <w:top w:val="single" w:sz="4" w:space="12" w:color="424242"/>
                <w:left w:val="none" w:sz="0" w:space="0" w:color="auto"/>
                <w:bottom w:val="none" w:sz="0" w:space="17" w:color="auto"/>
                <w:right w:val="none" w:sz="0" w:space="0" w:color="auto"/>
              </w:divBdr>
              <w:divsChild>
                <w:div w:id="60785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4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009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13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99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515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838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39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4" w:space="0" w:color="DEE3EF"/>
                                <w:right w:val="none" w:sz="0" w:space="0" w:color="auto"/>
                              </w:divBdr>
                              <w:divsChild>
                                <w:div w:id="630673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152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7317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43485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4" w:space="0" w:color="DEE3EF"/>
                                <w:right w:val="none" w:sz="0" w:space="0" w:color="auto"/>
                              </w:divBdr>
                              <w:divsChild>
                                <w:div w:id="790906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676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053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40152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4" w:space="0" w:color="DEE3EF"/>
                                <w:right w:val="none" w:sz="0" w:space="0" w:color="auto"/>
                              </w:divBdr>
                              <w:divsChild>
                                <w:div w:id="122386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086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55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36745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4" w:space="0" w:color="DEE3EF"/>
                                <w:right w:val="none" w:sz="0" w:space="0" w:color="auto"/>
                              </w:divBdr>
                              <w:divsChild>
                                <w:div w:id="937297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097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07648">
                                          <w:marLeft w:val="0"/>
                                          <w:marRight w:val="0"/>
                                          <w:marTop w:val="18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57046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4" w:space="0" w:color="DEE3EF"/>
                                <w:right w:val="none" w:sz="0" w:space="0" w:color="auto"/>
                              </w:divBdr>
                              <w:divsChild>
                                <w:div w:id="629479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0545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9544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2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2426">
          <w:marLeft w:val="0"/>
          <w:marRight w:val="0"/>
          <w:marTop w:val="0"/>
          <w:marBottom w:val="3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iprava.info/obrazovanie/pravo-na-professionalnoe-obrazovanie" TargetMode="External"/><Relationship Id="rId13" Type="http://schemas.openxmlformats.org/officeDocument/2006/relationships/hyperlink" Target="https://nark.ru/faq/" TargetMode="External"/><Relationship Id="rId18" Type="http://schemas.openxmlformats.org/officeDocument/2006/relationships/hyperlink" Target="http://nok-nark.ru/cok/list/?iblock=38&amp;sort%5Bby%5D=CODE&amp;sort%5Border%5D=asc" TargetMode="External"/><Relationship Id="rId26" Type="http://schemas.openxmlformats.org/officeDocument/2006/relationships/hyperlink" Target="https://edu.gov.ru/about/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nspkrf.ru/sostav-soveta.html" TargetMode="External"/><Relationship Id="rId34" Type="http://schemas.openxmlformats.org/officeDocument/2006/relationships/hyperlink" Target="https://vcot.info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ase.garant.ru/12125267/8e300f34010d26b09aa5e22add04ad5f/" TargetMode="External"/><Relationship Id="rId17" Type="http://schemas.openxmlformats.org/officeDocument/2006/relationships/hyperlink" Target="http://nok-nark.ru/cok/list/?iblock=38&amp;sort%5Bby%5D=CODE&amp;sort%5Border%5D=asc" TargetMode="External"/><Relationship Id="rId25" Type="http://schemas.openxmlformats.org/officeDocument/2006/relationships/hyperlink" Target="https://nark.ru/" TargetMode="External"/><Relationship Id="rId33" Type="http://schemas.openxmlformats.org/officeDocument/2006/relationships/hyperlink" Target="http://rark-yug.ru/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nok-nark.ru/cok/list/" TargetMode="External"/><Relationship Id="rId20" Type="http://schemas.openxmlformats.org/officeDocument/2006/relationships/hyperlink" Target="http://nspkrf.ru/about.html" TargetMode="External"/><Relationship Id="rId29" Type="http://schemas.openxmlformats.org/officeDocument/2006/relationships/hyperlink" Target="http://www.fnpr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rofstandart.rosmintrud.ru/" TargetMode="External"/><Relationship Id="rId24" Type="http://schemas.openxmlformats.org/officeDocument/2006/relationships/hyperlink" Target="https://minobrnauki.gov.ru/" TargetMode="External"/><Relationship Id="rId32" Type="http://schemas.openxmlformats.org/officeDocument/2006/relationships/hyperlink" Target="tel:+7%20(863)%20285%20-34-35" TargetMode="External"/><Relationship Id="rId37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nark.ru/upload/iblock/b54/1u2vuoprju0abj06doxzia96jenhhzw0/Razyasneniya-Mintruda-Rossi-po-primeneniyu-nezavisimoy-otsenki-kvalifikatsii-pri-attestatsii-rabotnikov.pdf" TargetMode="External"/><Relationship Id="rId23" Type="http://schemas.openxmlformats.org/officeDocument/2006/relationships/hyperlink" Target="https://edu.gov.ru/about/" TargetMode="External"/><Relationship Id="rId28" Type="http://schemas.openxmlformats.org/officeDocument/2006/relationships/hyperlink" Target="http://xn--o1aabe.xn--p1ai/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moiprava.info/trudovoe-pravo/zashchita-trudovykh-prav/zashchita-trudovykh-prav-naemnykh-rabotnikov/704-nezavisimaya-otsenka-kvalifikatsii-rabotnikov" TargetMode="External"/><Relationship Id="rId19" Type="http://schemas.openxmlformats.org/officeDocument/2006/relationships/hyperlink" Target="http://nok-nark.ru/" TargetMode="External"/><Relationship Id="rId31" Type="http://schemas.openxmlformats.org/officeDocument/2006/relationships/hyperlink" Target="mailto:info@rark-yu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iprava.info/trudovoe-pravo/zashchita-trudovykh-prav/zashchita-trudovykh-prav-naemnykh-rabotnikov/703-professionalnye-standarty-primenenie-i-trebovaniya" TargetMode="External"/><Relationship Id="rId14" Type="http://schemas.openxmlformats.org/officeDocument/2006/relationships/hyperlink" Target="https://nark.ru/faq/" TargetMode="External"/><Relationship Id="rId22" Type="http://schemas.openxmlformats.org/officeDocument/2006/relationships/hyperlink" Target="https://rosmintrud.ru/" TargetMode="External"/><Relationship Id="rId27" Type="http://schemas.openxmlformats.org/officeDocument/2006/relationships/hyperlink" Target="https://minobrnauki.gov.ru/" TargetMode="External"/><Relationship Id="rId30" Type="http://schemas.openxmlformats.org/officeDocument/2006/relationships/hyperlink" Target="http://nspkrf.ru/soveti.html" TargetMode="External"/><Relationship Id="rId35" Type="http://schemas.openxmlformats.org/officeDocument/2006/relationships/hyperlink" Target="mailto:info@nar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1AD3C1-C94C-429D-AEF8-A0679BCE9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4649</Words>
  <Characters>26502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 такое независимая оценка квалификации</vt:lpstr>
    </vt:vector>
  </TitlesOfParts>
  <Company/>
  <LinksUpToDate>false</LinksUpToDate>
  <CharactersWithSpaces>31089</CharactersWithSpaces>
  <SharedDoc>false</SharedDoc>
  <HLinks>
    <vt:vector size="96" baseType="variant">
      <vt:variant>
        <vt:i4>2621551</vt:i4>
      </vt:variant>
      <vt:variant>
        <vt:i4>45</vt:i4>
      </vt:variant>
      <vt:variant>
        <vt:i4>0</vt:i4>
      </vt:variant>
      <vt:variant>
        <vt:i4>5</vt:i4>
      </vt:variant>
      <vt:variant>
        <vt:lpwstr>http://rark-yug.ru/</vt:lpwstr>
      </vt:variant>
      <vt:variant>
        <vt:lpwstr/>
      </vt:variant>
      <vt:variant>
        <vt:i4>7471166</vt:i4>
      </vt:variant>
      <vt:variant>
        <vt:i4>42</vt:i4>
      </vt:variant>
      <vt:variant>
        <vt:i4>0</vt:i4>
      </vt:variant>
      <vt:variant>
        <vt:i4>5</vt:i4>
      </vt:variant>
      <vt:variant>
        <vt:lpwstr>tel:+7 (863) 285 -34-35</vt:lpwstr>
      </vt:variant>
      <vt:variant>
        <vt:lpwstr/>
      </vt:variant>
      <vt:variant>
        <vt:i4>4915261</vt:i4>
      </vt:variant>
      <vt:variant>
        <vt:i4>39</vt:i4>
      </vt:variant>
      <vt:variant>
        <vt:i4>0</vt:i4>
      </vt:variant>
      <vt:variant>
        <vt:i4>5</vt:i4>
      </vt:variant>
      <vt:variant>
        <vt:lpwstr>mailto:info@rark-yug.ru</vt:lpwstr>
      </vt:variant>
      <vt:variant>
        <vt:lpwstr/>
      </vt:variant>
      <vt:variant>
        <vt:i4>5570681</vt:i4>
      </vt:variant>
      <vt:variant>
        <vt:i4>36</vt:i4>
      </vt:variant>
      <vt:variant>
        <vt:i4>0</vt:i4>
      </vt:variant>
      <vt:variant>
        <vt:i4>5</vt:i4>
      </vt:variant>
      <vt:variant>
        <vt:lpwstr>mailto:info@nark.ru</vt:lpwstr>
      </vt:variant>
      <vt:variant>
        <vt:lpwstr/>
      </vt:variant>
      <vt:variant>
        <vt:i4>2621476</vt:i4>
      </vt:variant>
      <vt:variant>
        <vt:i4>33</vt:i4>
      </vt:variant>
      <vt:variant>
        <vt:i4>0</vt:i4>
      </vt:variant>
      <vt:variant>
        <vt:i4>5</vt:i4>
      </vt:variant>
      <vt:variant>
        <vt:lpwstr>https://nark.ru/upload/iblock/01f/01fa4b7a9388add44ca9a3f66e966e45.pdf</vt:lpwstr>
      </vt:variant>
      <vt:variant>
        <vt:lpwstr/>
      </vt:variant>
      <vt:variant>
        <vt:i4>6881331</vt:i4>
      </vt:variant>
      <vt:variant>
        <vt:i4>30</vt:i4>
      </vt:variant>
      <vt:variant>
        <vt:i4>0</vt:i4>
      </vt:variant>
      <vt:variant>
        <vt:i4>5</vt:i4>
      </vt:variant>
      <vt:variant>
        <vt:lpwstr>http://nok-nark.ru/</vt:lpwstr>
      </vt:variant>
      <vt:variant>
        <vt:lpwstr/>
      </vt:variant>
      <vt:variant>
        <vt:i4>1900557</vt:i4>
      </vt:variant>
      <vt:variant>
        <vt:i4>27</vt:i4>
      </vt:variant>
      <vt:variant>
        <vt:i4>0</vt:i4>
      </vt:variant>
      <vt:variant>
        <vt:i4>5</vt:i4>
      </vt:variant>
      <vt:variant>
        <vt:lpwstr>http://nok-nark.ru/cok/list/?iblock=38&amp;sort%5Bby%5D=CODE&amp;sort%5Border%5D=asc</vt:lpwstr>
      </vt:variant>
      <vt:variant>
        <vt:lpwstr/>
      </vt:variant>
      <vt:variant>
        <vt:i4>1900557</vt:i4>
      </vt:variant>
      <vt:variant>
        <vt:i4>24</vt:i4>
      </vt:variant>
      <vt:variant>
        <vt:i4>0</vt:i4>
      </vt:variant>
      <vt:variant>
        <vt:i4>5</vt:i4>
      </vt:variant>
      <vt:variant>
        <vt:lpwstr>http://nok-nark.ru/cok/list/?iblock=38&amp;sort%5Bby%5D=CODE&amp;sort%5Border%5D=asc</vt:lpwstr>
      </vt:variant>
      <vt:variant>
        <vt:lpwstr/>
      </vt:variant>
      <vt:variant>
        <vt:i4>5308481</vt:i4>
      </vt:variant>
      <vt:variant>
        <vt:i4>21</vt:i4>
      </vt:variant>
      <vt:variant>
        <vt:i4>0</vt:i4>
      </vt:variant>
      <vt:variant>
        <vt:i4>5</vt:i4>
      </vt:variant>
      <vt:variant>
        <vt:lpwstr>http://nok-nark.ru/cok/list/</vt:lpwstr>
      </vt:variant>
      <vt:variant>
        <vt:lpwstr/>
      </vt:variant>
      <vt:variant>
        <vt:i4>6881334</vt:i4>
      </vt:variant>
      <vt:variant>
        <vt:i4>18</vt:i4>
      </vt:variant>
      <vt:variant>
        <vt:i4>0</vt:i4>
      </vt:variant>
      <vt:variant>
        <vt:i4>5</vt:i4>
      </vt:variant>
      <vt:variant>
        <vt:lpwstr>https://nark.ru/faq/</vt:lpwstr>
      </vt:variant>
      <vt:variant>
        <vt:lpwstr>ans_26593_1</vt:lpwstr>
      </vt:variant>
      <vt:variant>
        <vt:i4>2097200</vt:i4>
      </vt:variant>
      <vt:variant>
        <vt:i4>15</vt:i4>
      </vt:variant>
      <vt:variant>
        <vt:i4>0</vt:i4>
      </vt:variant>
      <vt:variant>
        <vt:i4>5</vt:i4>
      </vt:variant>
      <vt:variant>
        <vt:lpwstr>https://nark.ru/upload/iblock/b54/1u2vuoprju0abj06doxzia96jenhhzw0/Razyasneniya-Mintruda-Rossi-po-primeneniyu-nezavisimoy-otsenki-kvalifikatsii-pri-attestatsii-rabotnikov.pdf</vt:lpwstr>
      </vt:variant>
      <vt:variant>
        <vt:lpwstr/>
      </vt:variant>
      <vt:variant>
        <vt:i4>6881334</vt:i4>
      </vt:variant>
      <vt:variant>
        <vt:i4>12</vt:i4>
      </vt:variant>
      <vt:variant>
        <vt:i4>0</vt:i4>
      </vt:variant>
      <vt:variant>
        <vt:i4>5</vt:i4>
      </vt:variant>
      <vt:variant>
        <vt:lpwstr>https://nark.ru/faq/</vt:lpwstr>
      </vt:variant>
      <vt:variant>
        <vt:lpwstr>ans_26593_1</vt:lpwstr>
      </vt:variant>
      <vt:variant>
        <vt:i4>6881334</vt:i4>
      </vt:variant>
      <vt:variant>
        <vt:i4>9</vt:i4>
      </vt:variant>
      <vt:variant>
        <vt:i4>0</vt:i4>
      </vt:variant>
      <vt:variant>
        <vt:i4>5</vt:i4>
      </vt:variant>
      <vt:variant>
        <vt:lpwstr>https://nark.ru/faq/</vt:lpwstr>
      </vt:variant>
      <vt:variant>
        <vt:lpwstr>ans_26593_1</vt:lpwstr>
      </vt:variant>
      <vt:variant>
        <vt:i4>1310746</vt:i4>
      </vt:variant>
      <vt:variant>
        <vt:i4>6</vt:i4>
      </vt:variant>
      <vt:variant>
        <vt:i4>0</vt:i4>
      </vt:variant>
      <vt:variant>
        <vt:i4>5</vt:i4>
      </vt:variant>
      <vt:variant>
        <vt:lpwstr>https://moiprava.info/trudovoe-pravo/zashchita-trudovykh-prav/zashchita-trudovykh-prav-naemnykh-rabotnikov/704-nezavisimaya-otsenka-kvalifikatsii-rabotnikov</vt:lpwstr>
      </vt:variant>
      <vt:variant>
        <vt:lpwstr/>
      </vt:variant>
      <vt:variant>
        <vt:i4>4587521</vt:i4>
      </vt:variant>
      <vt:variant>
        <vt:i4>3</vt:i4>
      </vt:variant>
      <vt:variant>
        <vt:i4>0</vt:i4>
      </vt:variant>
      <vt:variant>
        <vt:i4>5</vt:i4>
      </vt:variant>
      <vt:variant>
        <vt:lpwstr>https://moiprava.info/trudovoe-pravo/zashchita-trudovykh-prav/zashchita-trudovykh-prav-naemnykh-rabotnikov/703-professionalnye-standarty-primenenie-i-trebovaniya</vt:lpwstr>
      </vt:variant>
      <vt:variant>
        <vt:lpwstr/>
      </vt:variant>
      <vt:variant>
        <vt:i4>3866722</vt:i4>
      </vt:variant>
      <vt:variant>
        <vt:i4>0</vt:i4>
      </vt:variant>
      <vt:variant>
        <vt:i4>0</vt:i4>
      </vt:variant>
      <vt:variant>
        <vt:i4>5</vt:i4>
      </vt:variant>
      <vt:variant>
        <vt:lpwstr>https://moiprava.info/obrazovanie/pravo-na-professionalnoe-obrazovanie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 такое независимая оценка квалификации</dc:title>
  <dc:creator>Костанова</dc:creator>
  <cp:lastModifiedBy>NetAdm</cp:lastModifiedBy>
  <cp:revision>2</cp:revision>
  <cp:lastPrinted>2022-12-14T07:15:00Z</cp:lastPrinted>
  <dcterms:created xsi:type="dcterms:W3CDTF">2023-02-22T12:45:00Z</dcterms:created>
  <dcterms:modified xsi:type="dcterms:W3CDTF">2023-02-22T12:45:00Z</dcterms:modified>
</cp:coreProperties>
</file>