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E3" w:rsidRDefault="004A1BDE" w:rsidP="004A1B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BDE">
        <w:rPr>
          <w:rFonts w:ascii="Times New Roman" w:hAnsi="Times New Roman" w:cs="Times New Roman"/>
          <w:b/>
          <w:sz w:val="28"/>
          <w:szCs w:val="28"/>
        </w:rPr>
        <w:t>Уважаемые руководители гостиниц!</w:t>
      </w:r>
    </w:p>
    <w:p w:rsidR="004A1BDE" w:rsidRDefault="004A1BDE" w:rsidP="004A1B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города Донецка информирует Вас о том, что в соответствии с письмом министерства природных ресурсов и экологии Ростовской области согласно порядку </w:t>
      </w:r>
      <w:r w:rsidRPr="004A1BDE">
        <w:rPr>
          <w:rFonts w:ascii="Times New Roman" w:hAnsi="Times New Roman" w:cs="Times New Roman"/>
          <w:b/>
          <w:sz w:val="28"/>
          <w:szCs w:val="28"/>
        </w:rPr>
        <w:t>индивидуальные предприниматели и юридические лица, ежегодно, в срок до 15 марта года, следующего за отчетным, представляют</w:t>
      </w:r>
      <w:r>
        <w:rPr>
          <w:rFonts w:ascii="Times New Roman" w:hAnsi="Times New Roman" w:cs="Times New Roman"/>
          <w:sz w:val="28"/>
          <w:szCs w:val="28"/>
        </w:rPr>
        <w:t xml:space="preserve"> информацию об объектах размещения отходов (в том числе об изменениях на объектах), об объектах обработки, утилизации и обезвреживания отходов (в том числе об изменениях на объектах), о траснпортировании отходов, а также информацию об образовании и движении </w:t>
      </w:r>
      <w:r w:rsidRPr="004A1BDE">
        <w:rPr>
          <w:rFonts w:ascii="Times New Roman" w:hAnsi="Times New Roman" w:cs="Times New Roman"/>
          <w:b/>
          <w:sz w:val="28"/>
          <w:szCs w:val="28"/>
        </w:rPr>
        <w:t>отходов в региональный кадастр отходов производства и поребления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1BDE" w:rsidRPr="004A1BDE" w:rsidRDefault="004A1BDE" w:rsidP="004A1B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для ведения регионального кадастра отходов представляется в электронном виде по формам, размещенным на официальном сайте министерства природных ресурсов и экологии Ростовской области (минприродыро.рф) в блоке «Региональный кадастр отходов производства и потребления» в подразделе «Обращение с отходами» раздела «Деятельность» главной страницы, и подлежит автоматизированному вводу в компьютерный банк данных с использованием специализированного программного обеспечения ввода, обработки и систематизации данных. </w:t>
      </w:r>
    </w:p>
    <w:sectPr w:rsidR="004A1BDE" w:rsidRPr="004A1BDE" w:rsidSect="00706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A1BDE"/>
    <w:rsid w:val="004950E2"/>
    <w:rsid w:val="004A1BDE"/>
    <w:rsid w:val="00706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Tk7_3_1</dc:creator>
  <cp:lastModifiedBy>Tk7_3_1</cp:lastModifiedBy>
  <cp:revision>1</cp:revision>
  <dcterms:created xsi:type="dcterms:W3CDTF">2021-02-16T13:35:00Z</dcterms:created>
  <dcterms:modified xsi:type="dcterms:W3CDTF">2021-02-16T14:07:00Z</dcterms:modified>
</cp:coreProperties>
</file>