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F53" w:rsidRPr="00B021A4" w:rsidRDefault="00B021A4" w:rsidP="00B021A4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021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Решением Конкурсной комиссии МКК </w:t>
      </w:r>
      <w:r w:rsidRPr="00B021A4">
        <w:rPr>
          <w:rFonts w:ascii="Times New Roman" w:eastAsia="Times New Roman" w:hAnsi="Times New Roman" w:cs="Times New Roman"/>
          <w:sz w:val="27"/>
          <w:szCs w:val="27"/>
          <w:lang w:eastAsia="ru-RU"/>
        </w:rPr>
        <w:t>МФПМП (протокол от 11.03.2024г. № 1</w:t>
      </w:r>
      <w:r w:rsidRPr="00B021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B021A4">
        <w:rPr>
          <w:rFonts w:ascii="Times New Roman" w:eastAsia="Times New Roman" w:hAnsi="Times New Roman" w:cs="Times New Roman"/>
          <w:sz w:val="27"/>
          <w:szCs w:val="27"/>
          <w:lang w:eastAsia="ru-RU"/>
        </w:rPr>
        <w:t>по</w:t>
      </w:r>
      <w:r w:rsidRPr="00B021A4">
        <w:rPr>
          <w:rFonts w:ascii="Times New Roman" w:eastAsia="Times New Roman" w:hAnsi="Times New Roman" w:cs="Times New Roman"/>
          <w:sz w:val="27"/>
          <w:szCs w:val="27"/>
          <w:lang w:eastAsia="ru-RU"/>
        </w:rPr>
        <w:t>бедителем конкурсного отбора аудиторской организации на право заключения догов</w:t>
      </w:r>
      <w:r w:rsidRPr="00B021A4">
        <w:rPr>
          <w:rFonts w:ascii="Times New Roman" w:eastAsia="Times New Roman" w:hAnsi="Times New Roman" w:cs="Times New Roman"/>
          <w:sz w:val="27"/>
          <w:szCs w:val="27"/>
          <w:lang w:eastAsia="ru-RU"/>
        </w:rPr>
        <w:t>ора 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проведение</w:t>
      </w:r>
      <w:r w:rsidRPr="00B021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247C1">
        <w:rPr>
          <w:rFonts w:ascii="Times New Roman" w:eastAsia="Times New Roman" w:hAnsi="Times New Roman" w:cs="Times New Roman"/>
          <w:sz w:val="27"/>
          <w:szCs w:val="27"/>
          <w:lang w:eastAsia="ru-RU"/>
        </w:rPr>
        <w:t>аудиторской проверки бухгалтерской (финансовой) отчетности за 2023 год, а также отчетов, составляемых по формам, утвержденным приказом Минэкономразвития России №609 от 09.11.2022г., в целях проведения ранжирования, осуществляемого АО «Корпорация «МСП» по направлениям микрофинансовой деятельности</w:t>
      </w:r>
      <w:r w:rsidRPr="00B021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021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утверждено </w:t>
      </w:r>
      <w:r w:rsidRPr="006247C1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«АФ «Аудит-бюро</w:t>
      </w:r>
      <w:bookmarkStart w:id="0" w:name="_GoBack"/>
      <w:bookmarkEnd w:id="0"/>
      <w:r w:rsidRPr="006247C1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sectPr w:rsidR="00100F53" w:rsidRPr="00B02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1A4"/>
    <w:rsid w:val="00100F53"/>
    <w:rsid w:val="00B0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3BDCA"/>
  <w15:chartTrackingRefBased/>
  <w15:docId w15:val="{A7E2B424-7097-4977-B3A7-CB433401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2024-03-29T08:07:00Z</dcterms:created>
  <dcterms:modified xsi:type="dcterms:W3CDTF">2024-03-29T08:14:00Z</dcterms:modified>
</cp:coreProperties>
</file>