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/>
          <w:b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Перечень вопросов, подлежащих регулированию путем принятия новых или изменения действующих нормативных правовых актов Администрации города Донецка</w:t>
      </w:r>
    </w:p>
    <w:p>
      <w:pPr>
        <w:pStyle w:val="Normal"/>
        <w:suppressAutoHyphens w:val="true"/>
        <w:spacing w:before="0" w:after="0"/>
        <w:jc w:val="center"/>
        <w:rPr>
          <w:rFonts w:ascii="Times New Roman" w:hAnsi="Times New Roman"/>
          <w:b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</w:p>
    <w:tbl>
      <w:tblPr>
        <w:tblStyle w:val="a9"/>
        <w:tblW w:w="11050" w:type="dxa"/>
        <w:jc w:val="left"/>
        <w:tblInd w:w="-59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0"/>
        <w:gridCol w:w="3984"/>
        <w:gridCol w:w="4382"/>
        <w:gridCol w:w="2233"/>
      </w:tblGrid>
      <w:tr>
        <w:trPr/>
        <w:tc>
          <w:tcPr>
            <w:tcW w:w="450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984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Наименование проекта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нормативного правового акта</w:t>
            </w:r>
          </w:p>
        </w:tc>
        <w:tc>
          <w:tcPr>
            <w:tcW w:w="4382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Вопрос, подлежащий регулированию</w:t>
            </w:r>
          </w:p>
        </w:tc>
        <w:tc>
          <w:tcPr>
            <w:tcW w:w="2233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Предполагаемый срок проведения оценки регулирующего воздействия</w:t>
            </w:r>
          </w:p>
        </w:tc>
      </w:tr>
      <w:tr>
        <w:trPr/>
        <w:tc>
          <w:tcPr>
            <w:tcW w:w="450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84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82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33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</w:tr>
      <w:tr>
        <w:trPr/>
        <w:tc>
          <w:tcPr>
            <w:tcW w:w="11049" w:type="dxa"/>
            <w:gridSpan w:val="4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Отдел экономики и торговли Администрации города Донецка</w:t>
            </w:r>
          </w:p>
        </w:tc>
      </w:tr>
      <w:tr>
        <w:trPr/>
        <w:tc>
          <w:tcPr>
            <w:tcW w:w="450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3984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/>
            </w:pPr>
            <w:r>
              <w:rPr>
                <w:rFonts w:ascii="Times New Roman" w:hAnsi="Times New Roman"/>
                <w:szCs w:val="24"/>
                <w:lang w:eastAsia="en-US"/>
              </w:rPr>
              <w:t>Проект постановления Администрации города Донецка «О внесении изменений в постановление Администрации города Донецка от 09.04.2018 № 333 «О размещении нестационарных торговых объектов на территории муниципального образования «Город Донецк»</w:t>
            </w:r>
          </w:p>
        </w:tc>
        <w:tc>
          <w:tcPr>
            <w:tcW w:w="4382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Порядок организации и проведения торгов на право заключения договора о размещении нестационарного торгового объекта</w:t>
            </w:r>
          </w:p>
        </w:tc>
        <w:tc>
          <w:tcPr>
            <w:tcW w:w="2233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lang w:eastAsia="en-US"/>
              </w:rPr>
              <w:t>1-2 квартал</w:t>
            </w:r>
            <w:r>
              <w:rPr>
                <w:rFonts w:ascii="Times New Roman" w:hAnsi="Times New Roman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Cs w:val="24"/>
                <w:lang w:eastAsia="en-US"/>
              </w:rPr>
              <w:t>2019 года</w:t>
            </w:r>
          </w:p>
        </w:tc>
      </w:tr>
      <w:tr>
        <w:trPr/>
        <w:tc>
          <w:tcPr>
            <w:tcW w:w="450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3984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0"/>
              <w:jc w:val="both"/>
              <w:rPr/>
            </w:pPr>
            <w:r>
              <w:rPr>
                <w:rFonts w:ascii="Times New Roman" w:hAnsi="Times New Roman"/>
                <w:szCs w:val="24"/>
              </w:rPr>
              <w:t>Проект решения Донецкой городской Думы «Об утверждении порядка ведения, ежегодного дополнения и опубликования Перечня муниципаль-ного имущества муниципального образования «Город Донецк»,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4382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Порядок формирования, ведения, ежегодного дополнения и опубликования Перечня муниципального имущества муниципального образования «Город Донецк», предназначенного для передачи во владение и (или) в пользование субъектам малого и среднего предпринимательства  и организациям, образующим инфраструктуру поддержки субъектов малого и среднего предпринимательства  </w:t>
            </w:r>
          </w:p>
        </w:tc>
        <w:tc>
          <w:tcPr>
            <w:tcW w:w="2233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 квартал 2019 года</w:t>
            </w:r>
          </w:p>
        </w:tc>
      </w:tr>
      <w:tr>
        <w:trPr/>
        <w:tc>
          <w:tcPr>
            <w:tcW w:w="450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/>
            </w:pPr>
            <w:r>
              <w:rPr/>
              <w:t>3.</w:t>
            </w:r>
          </w:p>
        </w:tc>
        <w:tc>
          <w:tcPr>
            <w:tcW w:w="3984" w:type="dxa"/>
            <w:tcBorders>
              <w:top w:val="nil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spacing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  <w:lang w:eastAsia="ar-SA"/>
              </w:rPr>
              <w:t>Проект решения Донецкой городской Думы «</w:t>
            </w: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Об утверждении Порядка распоряжения имуществом, включенным в Перечень муниципального имущества муниципального образования «Город Донецк», предназначенного для предоставления во владение и (или) в пользование субъектам малого и среднего предпринимательства 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4382" w:type="dxa"/>
            <w:tcBorders>
              <w:top w:val="nil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1186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Порядок и условия предоставления в аренду (в том числе по льготным ставкам арендной платы) включенного в Перечень муниципального имущества муниципального образования «Город Донецк»,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233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квартал 2019 года</w:t>
            </w:r>
          </w:p>
        </w:tc>
      </w:tr>
      <w:tr>
        <w:trPr/>
        <w:tc>
          <w:tcPr>
            <w:tcW w:w="450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3984" w:type="dxa"/>
            <w:tcBorders>
              <w:top w:val="nil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spacing w:before="0" w:after="0"/>
              <w:jc w:val="both"/>
              <w:rPr/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 xml:space="preserve">Проект постановления Администрации города Донецка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en-US"/>
              </w:rPr>
              <w:t>«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  <w:szCs w:val="22"/>
                <w:lang w:val="ru-RU" w:eastAsia="en-US"/>
              </w:rPr>
              <w:t>Об утверждении Программы профилактики нарушений обязательных требований в сфере муниципального земельного контроля на территории муниципального образования «Город Донецк» на 2019 год и плановый период 2020-2021 годов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4382" w:type="dxa"/>
            <w:tcBorders>
              <w:top w:val="nil"/>
            </w:tcBorders>
            <w:shd w:fill="auto" w:val="clear"/>
          </w:tcPr>
          <w:p>
            <w:pPr>
              <w:pStyle w:val="Normal"/>
              <w:tabs>
                <w:tab w:val="clear" w:pos="709"/>
                <w:tab w:val="left" w:pos="0" w:leader="none"/>
              </w:tabs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2"/>
                <w:szCs w:val="22"/>
                <w:lang w:eastAsia="en-US"/>
              </w:rPr>
              <w:t xml:space="preserve">Совершенствование механизма </w:t>
            </w:r>
            <w:r>
              <w:rPr>
                <w:rFonts w:ascii="Times New Roman" w:hAnsi="Times New Roman"/>
                <w:b w:val="false"/>
                <w:bCs w:val="false"/>
                <w:i w:val="false"/>
                <w:strike w:val="false"/>
                <w:dstrike w:val="false"/>
                <w:color w:val="000000"/>
                <w:sz w:val="22"/>
                <w:szCs w:val="22"/>
                <w:u w:val="none"/>
                <w:lang w:val="ru-RU" w:eastAsia="en-US"/>
              </w:rPr>
              <w:t>контроля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субъекта Российской Федерации, за нарушение которых законодательством Российской Федерации, законодательством субъекта Российской Федерации предусмотрена административная и иная ответственность, а также организация и проведение мероприятий по профилактике нарушений указанных требований</w:t>
            </w:r>
          </w:p>
        </w:tc>
        <w:tc>
          <w:tcPr>
            <w:tcW w:w="2233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квартал 2019 года</w:t>
            </w:r>
          </w:p>
        </w:tc>
      </w:tr>
      <w:tr>
        <w:trPr/>
        <w:tc>
          <w:tcPr>
            <w:tcW w:w="450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3984" w:type="dxa"/>
            <w:tcBorders>
              <w:top w:val="nil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spacing w:before="0" w:after="0"/>
              <w:jc w:val="both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 xml:space="preserve">Проект постановления Администрации города Донецка «Об утверждении Положения о рабочей группе по вопросам оказания имущественной поддержки субъектам малого и среднего предпринимательства на территории муниципального образования «Город Донецк»  </w:t>
            </w:r>
          </w:p>
        </w:tc>
        <w:tc>
          <w:tcPr>
            <w:tcW w:w="4382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0" w:leader="none"/>
              </w:tabs>
              <w:suppressAutoHyphens w:val="true"/>
              <w:autoSpaceDE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орядок деятельности рабочей группы по вопросам оказания имущественной поддержки субъектам малого и среднего предпринимательства на территории муниципального образования «Город Донецк» </w:t>
            </w:r>
          </w:p>
        </w:tc>
        <w:tc>
          <w:tcPr>
            <w:tcW w:w="2233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_DdeLink__941_1088765277"/>
            <w:r>
              <w:rPr>
                <w:rFonts w:ascii="Times New Roman" w:hAnsi="Times New Roman"/>
                <w:sz w:val="22"/>
                <w:szCs w:val="22"/>
              </w:rPr>
              <w:t>4 квартал 2019 года</w:t>
            </w:r>
            <w:bookmarkEnd w:id="0"/>
          </w:p>
        </w:tc>
      </w:tr>
      <w:tr>
        <w:trPr>
          <w:trHeight w:val="597" w:hRule="atLeast"/>
        </w:trPr>
        <w:tc>
          <w:tcPr>
            <w:tcW w:w="450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3984" w:type="dxa"/>
            <w:tcBorders>
              <w:top w:val="nil"/>
            </w:tcBorders>
            <w:shd w:fill="auto" w:val="clear"/>
          </w:tcPr>
          <w:p>
            <w:pPr>
              <w:pStyle w:val="2"/>
              <w:numPr>
                <w:ilvl w:val="1"/>
                <w:numId w:val="2"/>
              </w:numPr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Проект постановления Администрации города Донецка «О внесении изменений в постановление Администрации города Донецка от 09.04.2018 № 333 «О размещении нестационарных торговых объектов на территории муниципального образования «Город Донецк»</w:t>
            </w:r>
          </w:p>
        </w:tc>
        <w:tc>
          <w:tcPr>
            <w:tcW w:w="4382" w:type="dxa"/>
            <w:tcBorders>
              <w:top w:val="nil"/>
            </w:tcBorders>
            <w:shd w:fill="auto" w:val="clear"/>
          </w:tcPr>
          <w:p>
            <w:pPr>
              <w:pStyle w:val="Style14"/>
              <w:widowControl w:val="false"/>
              <w:tabs>
                <w:tab w:val="clear" w:pos="709"/>
                <w:tab w:val="left" w:pos="0" w:leader="none"/>
              </w:tabs>
              <w:suppressAutoHyphens w:val="true"/>
              <w:autoSpaceDE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sz w:val="22"/>
                <w:szCs w:val="22"/>
              </w:rPr>
              <w:t>егулировани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отдельных вопросов, связанных с размещением нестационарных торговых объектов на территории муниципального образования «Город Донецк», а также обеспечени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регулирования порядка заключени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договоров на размещение нестационарных торговых объектов на базе транспортных средств</w:t>
            </w:r>
          </w:p>
        </w:tc>
        <w:tc>
          <w:tcPr>
            <w:tcW w:w="2233" w:type="dxa"/>
            <w:tcBorders>
              <w:top w:val="nil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2"/>
                <w:szCs w:val="22"/>
              </w:rPr>
            </w:pPr>
            <w:r>
              <w:rPr>
                <w:rFonts w:ascii="Times New Roman" w:hAnsi="Times New Roman"/>
                <w:b w:val="false"/>
                <w:bCs w:val="false"/>
                <w:sz w:val="22"/>
                <w:szCs w:val="22"/>
              </w:rPr>
              <w:t>4 квартал 2019 года</w:t>
            </w:r>
          </w:p>
        </w:tc>
      </w:tr>
    </w:tbl>
    <w:p>
      <w:pPr>
        <w:pStyle w:val="Normal"/>
        <w:suppressAutoHyphens w:val="true"/>
        <w:spacing w:before="0" w:after="0"/>
        <w:jc w:val="center"/>
        <w:rPr>
          <w:rFonts w:ascii="Times New Roman" w:hAnsi="Times New Roman"/>
          <w:b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suppressAutoHyphens w:val="true"/>
        <w:spacing w:before="0" w:after="0"/>
        <w:jc w:val="center"/>
        <w:rPr>
          <w:rFonts w:ascii="Times New Roman" w:hAnsi="Times New Roman"/>
          <w:b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suppressAutoHyphens w:val="true"/>
        <w:spacing w:before="0" w:after="0"/>
        <w:jc w:val="center"/>
        <w:rPr>
          <w:rFonts w:ascii="Times New Roman" w:hAnsi="Times New Roman"/>
          <w:b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suppressAutoHyphens w:val="true"/>
        <w:spacing w:before="0" w:after="0"/>
        <w:jc w:val="center"/>
        <w:rPr>
          <w:rFonts w:cs="Calibri"/>
          <w:sz w:val="24"/>
          <w:szCs w:val="24"/>
          <w:lang w:eastAsia="en-US"/>
        </w:rPr>
      </w:pPr>
      <w:r>
        <w:rPr>
          <w:rFonts w:cs="Calibri"/>
          <w:sz w:val="24"/>
          <w:szCs w:val="24"/>
          <w:lang w:eastAsia="en-US"/>
        </w:rPr>
      </w:r>
    </w:p>
    <w:p>
      <w:pPr>
        <w:pStyle w:val="Normal"/>
        <w:suppressAutoHyphens w:val="true"/>
        <w:spacing w:before="0" w:after="0"/>
        <w:jc w:val="center"/>
        <w:rPr>
          <w:rFonts w:cs="Calibri"/>
          <w:sz w:val="28"/>
          <w:szCs w:val="28"/>
          <w:lang w:eastAsia="en-US"/>
        </w:rPr>
      </w:pPr>
      <w:r>
        <w:rPr>
          <w:rFonts w:cs="Calibri"/>
          <w:sz w:val="28"/>
          <w:szCs w:val="28"/>
          <w:lang w:eastAsia="en-US"/>
        </w:rPr>
      </w:r>
    </w:p>
    <w:p>
      <w:pPr>
        <w:pStyle w:val="Normal"/>
        <w:widowControl/>
        <w:suppressAutoHyphens w:val="fals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709" w:right="424" w:header="0" w:top="333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9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80765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2">
    <w:name w:val="Heading 2"/>
    <w:basedOn w:val="Style13"/>
    <w:next w:val="Style14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3" w:customStyle="1">
    <w:name w:val="Заголовок"/>
    <w:basedOn w:val="Normal"/>
    <w:next w:val="Style14"/>
    <w:qFormat/>
    <w:rsid w:val="00a62ee5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rsid w:val="00a62ee5"/>
    <w:pPr>
      <w:spacing w:before="0" w:after="140"/>
    </w:pPr>
    <w:rPr/>
  </w:style>
  <w:style w:type="paragraph" w:styleId="Style15">
    <w:name w:val="List"/>
    <w:basedOn w:val="Style14"/>
    <w:rsid w:val="00a62ee5"/>
    <w:pPr/>
    <w:rPr>
      <w:rFonts w:cs="Mangal"/>
    </w:rPr>
  </w:style>
  <w:style w:type="paragraph" w:styleId="Style16" w:customStyle="1">
    <w:name w:val="Caption"/>
    <w:basedOn w:val="Normal"/>
    <w:qFormat/>
    <w:rsid w:val="00a62e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a62ee5"/>
    <w:pPr>
      <w:suppressLineNumbers/>
    </w:pPr>
    <w:rPr>
      <w:rFonts w:cs="Mangal"/>
    </w:rPr>
  </w:style>
  <w:style w:type="paragraph" w:styleId="ConsPlusTitle" w:customStyle="1">
    <w:name w:val="ConsPlusTitle"/>
    <w:qFormat/>
    <w:rsid w:val="00a62ee5"/>
    <w:pPr>
      <w:widowControl w:val="false"/>
      <w:bidi w:val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2"/>
      <w:szCs w:val="24"/>
      <w:lang w:val="ru-RU" w:eastAsia="en-US" w:bidi="ar-SA"/>
    </w:rPr>
  </w:style>
  <w:style w:type="paragraph" w:styleId="Style18" w:customStyle="1">
    <w:name w:val="Содержимое таблицы"/>
    <w:basedOn w:val="Normal"/>
    <w:qFormat/>
    <w:rsid w:val="00a62ee5"/>
    <w:pPr>
      <w:suppressLineNumbers/>
    </w:pPr>
    <w:rPr/>
  </w:style>
  <w:style w:type="paragraph" w:styleId="Style19" w:customStyle="1">
    <w:name w:val="Заголовок таблицы"/>
    <w:basedOn w:val="Style18"/>
    <w:qFormat/>
    <w:rsid w:val="00a62ee5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bb1ad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LibreOffice/6.1.5.2$Windows_x86 LibreOffice_project/90f8dcf33c87b3705e78202e3df5142b201bd805</Application>
  <Pages>2</Pages>
  <Words>479</Words>
  <Characters>3738</Characters>
  <CharactersWithSpaces>4189</CharactersWithSpaces>
  <Paragraphs>36</Paragraphs>
  <Company>Администрация города Донецка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2019-03-26T06:28:00Z</dcterms:created>
  <dc:creator>Tk17_3</dc:creator>
  <dc:description/>
  <dc:language>ru-RU</dc:language>
  <cp:lastModifiedBy/>
  <cp:lastPrinted>2018-05-14T12:30:00Z</cp:lastPrinted>
  <dcterms:modified xsi:type="dcterms:W3CDTF">2019-10-16T15:39:50Z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города Донецка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