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color w:val="000000"/>
          <w:sz w:val="28"/>
          <w:szCs w:val="28"/>
        </w:rPr>
        <w:t xml:space="preserve">Пояснительная записка </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color w:val="000000"/>
          <w:sz w:val="28"/>
          <w:szCs w:val="28"/>
        </w:rPr>
        <w:t xml:space="preserve">к разделу </w:t>
      </w:r>
      <w:r>
        <w:rPr>
          <w:rFonts w:cs="Times New Roman" w:ascii="Times New Roman" w:hAnsi="Times New Roman"/>
          <w:b/>
          <w:color w:val="000000"/>
          <w:sz w:val="28"/>
          <w:szCs w:val="28"/>
          <w:lang w:val="en-US"/>
        </w:rPr>
        <w:t>III</w:t>
      </w:r>
      <w:r>
        <w:rPr>
          <w:rFonts w:cs="Times New Roman" w:ascii="Times New Roman" w:hAnsi="Times New Roman"/>
          <w:b/>
          <w:color w:val="000000"/>
          <w:sz w:val="28"/>
          <w:szCs w:val="28"/>
        </w:rPr>
        <w:t xml:space="preserve">. «Малое и среднее предпринимательство» </w:t>
      </w:r>
    </w:p>
    <w:p>
      <w:pPr>
        <w:pStyle w:val="Normal"/>
        <w:spacing w:lineRule="auto" w:line="240" w:before="0" w:after="0"/>
        <w:jc w:val="center"/>
        <w:rPr>
          <w:color w:val="CE181E"/>
        </w:rPr>
      </w:pPr>
      <w:r>
        <w:rPr>
          <w:rFonts w:cs="Times New Roman" w:ascii="Times New Roman" w:hAnsi="Times New Roman"/>
          <w:b/>
          <w:color w:val="000000"/>
          <w:sz w:val="28"/>
          <w:szCs w:val="28"/>
        </w:rPr>
        <w:t xml:space="preserve">прогноза социально-экономического развития на 2019-2022 годы </w:t>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color w:val="000000"/>
          <w:sz w:val="28"/>
          <w:szCs w:val="28"/>
        </w:rPr>
        <w:t>г. Донецка Ростовской области</w:t>
      </w:r>
    </w:p>
    <w:p>
      <w:pPr>
        <w:pStyle w:val="Normal"/>
        <w:tabs>
          <w:tab w:val="clear" w:pos="708"/>
          <w:tab w:val="left" w:pos="3818" w:leader="none"/>
        </w:tabs>
        <w:rPr>
          <w:rFonts w:ascii="Times New Roman" w:hAnsi="Times New Roman" w:cs="Times New Roman"/>
          <w:sz w:val="28"/>
          <w:szCs w:val="28"/>
        </w:rPr>
      </w:pPr>
      <w:r>
        <w:rPr>
          <w:rFonts w:cs="Times New Roman" w:ascii="Times New Roman" w:hAnsi="Times New Roman"/>
          <w:color w:val="000000"/>
          <w:sz w:val="28"/>
          <w:szCs w:val="28"/>
        </w:rPr>
        <w:tab/>
      </w:r>
    </w:p>
    <w:p>
      <w:pPr>
        <w:pStyle w:val="Normal"/>
        <w:tabs>
          <w:tab w:val="clear" w:pos="708"/>
          <w:tab w:val="left" w:pos="3818" w:leader="none"/>
        </w:tabs>
        <w:spacing w:before="0" w:after="0"/>
        <w:ind w:firstLine="567"/>
        <w:jc w:val="both"/>
        <w:rPr>
          <w:rFonts w:ascii="Times New Roman" w:hAnsi="Times New Roman" w:cs="Times New Roman"/>
          <w:sz w:val="28"/>
          <w:szCs w:val="28"/>
        </w:rPr>
      </w:pPr>
      <w:r>
        <w:rPr>
          <w:rFonts w:cs="Times New Roman" w:ascii="Times New Roman" w:hAnsi="Times New Roman"/>
          <w:color w:val="000000"/>
          <w:sz w:val="28"/>
          <w:szCs w:val="28"/>
        </w:rPr>
        <w:t>Особое место в экономической и социальной сферах города Донецка занимает малый и средний бизнес, который способствует созданию новых рабочих мест, насыщению потребительского рынка товарами и услугами, формированию конкурентной среды, обеспечивает экономическую самостоятельность населения  города, стабильность налоговых поступлений. Развитие предпринимательства является одной из приоритетных задач социально – экономического развития города Донецка.</w:t>
      </w:r>
    </w:p>
    <w:p>
      <w:pPr>
        <w:pStyle w:val="Normal"/>
        <w:tabs>
          <w:tab w:val="clear" w:pos="708"/>
          <w:tab w:val="left" w:pos="3818" w:leader="none"/>
        </w:tabs>
        <w:spacing w:before="0" w:after="0"/>
        <w:ind w:firstLine="567"/>
        <w:jc w:val="both"/>
        <w:rPr/>
      </w:pPr>
      <w:r>
        <w:rPr>
          <w:rFonts w:cs="Times New Roman" w:ascii="Times New Roman" w:hAnsi="Times New Roman"/>
          <w:color w:val="000000"/>
          <w:sz w:val="28"/>
          <w:szCs w:val="28"/>
        </w:rPr>
        <w:t>В 2018 году постановлением Администрации города Донецка от 18.12.2018        № 89 утверждена муниципальная программа муниципального образования         «Город Донецк» «Экономическое развитие и инновационная экономика», основная цель которой является создание благоприятного предпринимательского климата и условий для ведения бизнеса.</w:t>
      </w:r>
    </w:p>
    <w:p>
      <w:pPr>
        <w:pStyle w:val="Normal"/>
        <w:tabs>
          <w:tab w:val="clear" w:pos="708"/>
          <w:tab w:val="left" w:pos="3818" w:leader="none"/>
        </w:tabs>
        <w:spacing w:before="0" w:after="0"/>
        <w:ind w:firstLine="567"/>
        <w:jc w:val="both"/>
        <w:rPr>
          <w:color w:val="CE181E"/>
        </w:rPr>
      </w:pPr>
      <w:r>
        <w:rPr>
          <w:rFonts w:cs="Times New Roman" w:ascii="Times New Roman" w:hAnsi="Times New Roman"/>
          <w:color w:val="000000"/>
          <w:sz w:val="28"/>
          <w:szCs w:val="28"/>
        </w:rPr>
        <w:t xml:space="preserve">По состоянию на 01.01.2018 года в городе Донецке осуществляют предпринимательскую деятельность 211 малых предприятий (с учётом микропредприятий). Количество индивидуальных предпринимателей составляет 1321 единицу. </w:t>
      </w:r>
    </w:p>
    <w:p>
      <w:pPr>
        <w:pStyle w:val="Normal"/>
        <w:tabs>
          <w:tab w:val="clear" w:pos="708"/>
          <w:tab w:val="left" w:pos="3818" w:leader="none"/>
        </w:tabs>
        <w:spacing w:before="0" w:after="0"/>
        <w:ind w:firstLine="567"/>
        <w:jc w:val="both"/>
        <w:rPr/>
      </w:pPr>
      <w:r>
        <w:rPr>
          <w:rFonts w:cs="Times New Roman" w:ascii="Times New Roman" w:hAnsi="Times New Roman"/>
          <w:color w:val="000000"/>
          <w:sz w:val="28"/>
          <w:szCs w:val="28"/>
        </w:rPr>
        <w:t xml:space="preserve">По состоянию на 01.01.2018 года в городе Донецке 2 средних предприятия, представленных филиалами ОАО «Ростовкнига» и </w:t>
      </w:r>
      <w:r>
        <w:rPr>
          <w:rStyle w:val="Strong"/>
          <w:rFonts w:cs="Times New Roman" w:ascii="Times New Roman" w:hAnsi="Times New Roman"/>
          <w:b w:val="false"/>
          <w:color w:val="000000"/>
          <w:sz w:val="28"/>
          <w:szCs w:val="28"/>
        </w:rPr>
        <w:t xml:space="preserve">ООО «РТ-Инвест Транспортные Системы». </w:t>
      </w:r>
    </w:p>
    <w:p>
      <w:pPr>
        <w:pStyle w:val="Normal"/>
        <w:tabs>
          <w:tab w:val="clear" w:pos="708"/>
          <w:tab w:val="left" w:pos="3818" w:leader="none"/>
        </w:tabs>
        <w:spacing w:before="0" w:after="0"/>
        <w:ind w:firstLine="567"/>
        <w:jc w:val="both"/>
        <w:rPr>
          <w:color w:val="000000"/>
        </w:rPr>
      </w:pPr>
      <w:r>
        <w:rPr>
          <w:rFonts w:cs="Times New Roman" w:ascii="Times New Roman" w:hAnsi="Times New Roman"/>
          <w:color w:val="000000"/>
          <w:sz w:val="28"/>
          <w:szCs w:val="28"/>
        </w:rPr>
        <w:t xml:space="preserve">По состоянию на 01.01.2018 года численность работников, занятых на малых предприятиях (с учётом микропредприятий) составляет 1 107 человек (темп роста к 2017 году составил 108%). Среднесписочная численность работников на средних предприятиях составила 8 человек. В 2022 году планируемая среднесписочная численность на малых предприятиях (с учётом микропредприятий) составит 1669 человек. Планируемая среднесписочная численность на средних предприятиях в 2022 году составит 8 человек. </w:t>
      </w:r>
    </w:p>
    <w:p>
      <w:pPr>
        <w:pStyle w:val="Normal"/>
        <w:tabs>
          <w:tab w:val="clear" w:pos="708"/>
          <w:tab w:val="left" w:pos="3818" w:leader="none"/>
        </w:tabs>
        <w:spacing w:before="0" w:after="0"/>
        <w:ind w:firstLine="567"/>
        <w:jc w:val="both"/>
        <w:rPr>
          <w:color w:val="000000"/>
        </w:rPr>
      </w:pPr>
      <w:r>
        <w:rPr>
          <w:rFonts w:cs="Times New Roman" w:ascii="Times New Roman" w:hAnsi="Times New Roman"/>
          <w:color w:val="000000"/>
          <w:sz w:val="28"/>
          <w:szCs w:val="28"/>
        </w:rPr>
        <w:t xml:space="preserve">По состоянию на 01.01.2018 года размер официально начисленной среднемесячной заработной платы на малых предприятиях составил 15 630 рублей, в 2022 году планируемая  среднемесячная заработная плата на малых предприятиях составит 20 012 рублей 50 копеек. Размер официально начисленной заработной платы на микропредприятиях по состоянию на 01.01.2018 года составил                    15 300 рублей 00 копеек, в 2022 году планируемая  среднемесячная заработная плата составит 19 590 рублей 00 копеек. Размер официально начисленной среднемесячной заработной платы на средних предприятиях по состоянию на 01.01.2018 года составляет 22 915 рублей 00 копеек,  планируемая  среднемесячная заработная плата  на средних предприятиях в 2022 году составит 29 340 рублей 20 копеек. </w:t>
      </w:r>
    </w:p>
    <w:p>
      <w:pPr>
        <w:pStyle w:val="Normal"/>
        <w:tabs>
          <w:tab w:val="clear" w:pos="708"/>
          <w:tab w:val="left" w:pos="3818" w:leader="none"/>
        </w:tabs>
        <w:spacing w:before="0" w:after="0"/>
        <w:ind w:firstLine="567"/>
        <w:jc w:val="both"/>
        <w:rPr>
          <w:color w:val="000000"/>
        </w:rPr>
      </w:pPr>
      <w:r>
        <w:rPr>
          <w:rFonts w:cs="Times New Roman" w:ascii="Times New Roman" w:hAnsi="Times New Roman"/>
          <w:color w:val="000000"/>
          <w:sz w:val="28"/>
          <w:szCs w:val="28"/>
        </w:rPr>
        <w:t>Оборот по малым предприятиям (с учётом микропредприятий) по итогам 2018 года составил 3 217,9 млн. рублей (темп роста к 2017 году составил 172,4 %). Планируемый оборот по малым предприятиям (с учётом микропредприятий) в 2022 году составит 5 116,1 млн. рублей (темп роста к 2018 году  - 159 %). Рост показателя в сравнении с 2017 годом обусловлен увеличением оборота на малых и микропредприятиях, занятых в сфере обрабатывающего производства, строительства и розничной торговли.</w:t>
      </w:r>
    </w:p>
    <w:p>
      <w:pPr>
        <w:pStyle w:val="Normal"/>
        <w:tabs>
          <w:tab w:val="clear" w:pos="708"/>
          <w:tab w:val="left" w:pos="3818" w:leader="none"/>
        </w:tabs>
        <w:spacing w:before="0" w:after="0"/>
        <w:ind w:firstLine="567"/>
        <w:jc w:val="both"/>
        <w:rPr>
          <w:color w:val="CE181E"/>
        </w:rPr>
      </w:pPr>
      <w:r>
        <w:rPr>
          <w:rFonts w:cs="Times New Roman" w:ascii="Times New Roman" w:hAnsi="Times New Roman"/>
          <w:color w:val="000000"/>
          <w:sz w:val="28"/>
          <w:szCs w:val="28"/>
        </w:rPr>
        <w:t xml:space="preserve">Оборот по средним предприятиям в 2018 году составил 43,9 млн. рублей (темп роста к 2017 году составил 102,3 %). Планируемый оборот по средним предприятиям в 2019 году составит 46,6 млн. рублей, в 2020 году — 49,4 млн. рублей, в 2021 году — 52,4 млн. рублей, в 2022 году — 55,5 млн. рублей. </w:t>
      </w:r>
    </w:p>
    <w:p>
      <w:pPr>
        <w:pStyle w:val="Normal"/>
        <w:tabs>
          <w:tab w:val="clear" w:pos="708"/>
          <w:tab w:val="left" w:pos="3818" w:leader="none"/>
        </w:tabs>
        <w:spacing w:before="0" w:after="0"/>
        <w:ind w:firstLine="567"/>
        <w:jc w:val="both"/>
        <w:rPr>
          <w:color w:val="000000"/>
        </w:rPr>
      </w:pPr>
      <w:r>
        <w:rPr>
          <w:rFonts w:cs="Times New Roman" w:ascii="Times New Roman" w:hAnsi="Times New Roman"/>
          <w:color w:val="000000"/>
          <w:sz w:val="28"/>
          <w:szCs w:val="28"/>
        </w:rPr>
        <w:t>Объем инвестиций в основной капитал малых предприятий (с учётом микропредприятий) в 2018 году составил 103,217 млн. рублей (объем инвестиций в 2017 году составил 194,919 млн. рублей) п</w:t>
      </w:r>
      <w:r>
        <w:rPr>
          <w:rFonts w:cs="Times New Roman" w:ascii="Times New Roman" w:hAnsi="Times New Roman"/>
          <w:color w:val="000000"/>
          <w:sz w:val="28"/>
          <w:szCs w:val="20"/>
          <w:lang w:eastAsia="ar-SA"/>
        </w:rPr>
        <w:t>росматриваемое снижение объема инвестиций в основной капитал (по полному кругу предприятий) в период с 2021 – 2022 годы обусловлено завершением реализации ряда инвестиционных проектов, реализация которых началась ранее в 2017 – 2018 годах, и финансировалась за счет бюджетных средств, а также планируемым началом реализации новых инвестиционных проектов в 2019 – 2021 годах.</w:t>
      </w:r>
    </w:p>
    <w:p>
      <w:pPr>
        <w:pStyle w:val="Normal"/>
        <w:tabs>
          <w:tab w:val="clear" w:pos="708"/>
          <w:tab w:val="left" w:pos="1080" w:leader="none"/>
        </w:tabs>
        <w:suppressAutoHyphens w:val="true"/>
        <w:spacing w:before="0" w:after="0"/>
        <w:ind w:firstLine="709"/>
        <w:jc w:val="both"/>
        <w:rPr>
          <w:rFonts w:ascii="Times New Roman" w:hAnsi="Times New Roman"/>
        </w:rPr>
      </w:pPr>
      <w:r>
        <w:rPr>
          <w:rFonts w:ascii="Times New Roman" w:hAnsi="Times New Roman"/>
          <w:color w:val="auto"/>
          <w:sz w:val="28"/>
          <w:szCs w:val="20"/>
          <w:lang w:eastAsia="ar-SA"/>
        </w:rPr>
        <w:t>Постановлением Правительства Российской Федерации от 16.03.2018 № 280 «О создании территории опережающего социально-экономического развития «Донецк» городу Донецку присвоен статус – территория опережающего социально-экономического развития.</w:t>
      </w:r>
    </w:p>
    <w:p>
      <w:pPr>
        <w:pStyle w:val="Normal"/>
        <w:tabs>
          <w:tab w:val="clear" w:pos="708"/>
          <w:tab w:val="left" w:pos="1080" w:leader="none"/>
        </w:tabs>
        <w:suppressAutoHyphens w:val="true"/>
        <w:spacing w:before="0" w:after="0"/>
        <w:ind w:firstLine="709"/>
        <w:jc w:val="both"/>
        <w:rPr>
          <w:rFonts w:ascii="Times New Roman" w:hAnsi="Times New Roman"/>
        </w:rPr>
      </w:pPr>
      <w:r>
        <w:rPr>
          <w:rFonts w:ascii="Times New Roman" w:hAnsi="Times New Roman"/>
          <w:color w:val="auto"/>
          <w:sz w:val="28"/>
          <w:szCs w:val="20"/>
          <w:lang w:eastAsia="ar-SA"/>
        </w:rPr>
        <w:t>В декабре 2018 года   ООО «АГРОФИРМА  «ДОНЕЦКАЯ ДОЛИНА» получило статус резидента ТОСЭР «Донецк», с 2019 года начало реализацию инвестиционного проекта «Питомник плодовых деревьев». Объем инвестиций на 2019 год составляет  13,1 млн. рублей, на 2020 год - 10 млн. рублей, на 2021 год - 12,5 млн. рублей. За 5 месяцев текущего года предприятием освоено 2,75 млн. рублей.</w:t>
      </w:r>
    </w:p>
    <w:p>
      <w:pPr>
        <w:pStyle w:val="Normal"/>
        <w:tabs>
          <w:tab w:val="clear" w:pos="708"/>
          <w:tab w:val="left" w:pos="1080" w:leader="none"/>
        </w:tabs>
        <w:suppressAutoHyphens w:val="true"/>
        <w:spacing w:before="0" w:after="0"/>
        <w:ind w:firstLine="709"/>
        <w:jc w:val="both"/>
        <w:rPr>
          <w:rFonts w:ascii="Times New Roman" w:hAnsi="Times New Roman"/>
        </w:rPr>
      </w:pPr>
      <w:r>
        <w:rPr>
          <w:rFonts w:ascii="Times New Roman" w:hAnsi="Times New Roman"/>
          <w:color w:val="auto"/>
          <w:sz w:val="28"/>
          <w:szCs w:val="20"/>
          <w:lang w:eastAsia="ar-SA"/>
        </w:rPr>
        <w:t>На территории города Донецка предварительно, с учетом сроков получения статуса резидентов территории опережающего социально-экономического развития рассматривается возможность начала реализации инвестиционных проектов:</w:t>
      </w:r>
    </w:p>
    <w:p>
      <w:pPr>
        <w:pStyle w:val="Normal"/>
        <w:tabs>
          <w:tab w:val="clear" w:pos="708"/>
          <w:tab w:val="left" w:pos="1080" w:leader="none"/>
        </w:tabs>
        <w:suppressAutoHyphens w:val="true"/>
        <w:spacing w:before="0" w:after="0"/>
        <w:ind w:firstLine="709"/>
        <w:jc w:val="both"/>
        <w:rPr>
          <w:rFonts w:ascii="Times New Roman" w:hAnsi="Times New Roman"/>
        </w:rPr>
      </w:pPr>
      <w:r>
        <w:rPr>
          <w:rFonts w:ascii="Times New Roman" w:hAnsi="Times New Roman"/>
          <w:color w:val="auto"/>
          <w:sz w:val="28"/>
          <w:szCs w:val="28"/>
          <w:lang w:eastAsia="ar-SA"/>
        </w:rPr>
        <w:t xml:space="preserve">- </w:t>
      </w:r>
      <w:r>
        <w:rPr>
          <w:rFonts w:ascii="Times New Roman" w:hAnsi="Times New Roman"/>
          <w:color w:val="auto"/>
          <w:spacing w:val="-24"/>
          <w:sz w:val="28"/>
          <w:szCs w:val="28"/>
          <w:lang w:eastAsia="ar-SA"/>
        </w:rPr>
        <w:t xml:space="preserve">Создание предприятия по производству детских развивающих настольных игр, головоломок, книг-игрушек на </w:t>
      </w:r>
      <w:r>
        <w:rPr>
          <w:rFonts w:ascii="Times New Roman" w:hAnsi="Times New Roman"/>
          <w:color w:val="auto"/>
          <w:sz w:val="28"/>
          <w:szCs w:val="28"/>
          <w:lang w:eastAsia="ar-SA"/>
        </w:rPr>
        <w:t>территории города Донецка» (инициатор проекта - ООО «Аль Пако»). Планиру</w:t>
      </w:r>
      <w:r>
        <w:rPr>
          <w:rFonts w:ascii="Times New Roman" w:hAnsi="Times New Roman"/>
          <w:color w:val="auto"/>
          <w:sz w:val="28"/>
          <w:szCs w:val="20"/>
          <w:lang w:eastAsia="ar-SA"/>
        </w:rPr>
        <w:t>емый объем инвестиций на 2019 год - 19,415 млн. рублей, на 2020 год - 48 млн. рублей.</w:t>
      </w:r>
    </w:p>
    <w:p>
      <w:pPr>
        <w:pStyle w:val="Normal"/>
        <w:tabs>
          <w:tab w:val="clear" w:pos="708"/>
          <w:tab w:val="left" w:pos="1080" w:leader="none"/>
        </w:tabs>
        <w:suppressAutoHyphens w:val="true"/>
        <w:spacing w:before="0" w:after="0"/>
        <w:ind w:firstLine="709"/>
        <w:jc w:val="both"/>
        <w:rPr>
          <w:rFonts w:ascii="Times New Roman" w:hAnsi="Times New Roman"/>
        </w:rPr>
      </w:pPr>
      <w:r>
        <w:rPr>
          <w:rFonts w:ascii="Times New Roman" w:hAnsi="Times New Roman"/>
          <w:color w:val="auto"/>
          <w:sz w:val="28"/>
          <w:szCs w:val="28"/>
          <w:lang w:eastAsia="ar-SA"/>
        </w:rPr>
        <w:t xml:space="preserve">- </w:t>
      </w:r>
      <w:r>
        <w:rPr>
          <w:rFonts w:ascii="Times New Roman" w:hAnsi="Times New Roman"/>
          <w:color w:val="000000" w:themeColor="text1"/>
          <w:sz w:val="28"/>
          <w:szCs w:val="28"/>
          <w:lang w:eastAsia="ar-SA"/>
        </w:rPr>
        <w:t xml:space="preserve">Строительство тепличного комплекса площадью 25 га для круглогодичного производства овощной продукции (инициатор проекта - ООО «ПМТ»). </w:t>
      </w:r>
      <w:r>
        <w:rPr>
          <w:rFonts w:ascii="Times New Roman" w:hAnsi="Times New Roman"/>
          <w:color w:val="auto"/>
          <w:sz w:val="28"/>
          <w:szCs w:val="20"/>
          <w:lang w:eastAsia="ar-SA"/>
        </w:rPr>
        <w:t>Планируемый объем инвестиций на 2019 год - 50 млн. рублей, н</w:t>
      </w:r>
      <w:bookmarkStart w:id="0" w:name="__DdeLink__1289_897969688"/>
      <w:r>
        <w:rPr>
          <w:rFonts w:ascii="Times New Roman" w:hAnsi="Times New Roman"/>
          <w:color w:val="auto"/>
          <w:sz w:val="28"/>
          <w:szCs w:val="20"/>
          <w:lang w:eastAsia="ar-SA"/>
        </w:rPr>
        <w:t>а 2020 год - 500 млн. рублей</w:t>
      </w:r>
      <w:bookmarkEnd w:id="0"/>
      <w:r>
        <w:rPr>
          <w:rFonts w:ascii="Times New Roman" w:hAnsi="Times New Roman"/>
          <w:color w:val="auto"/>
          <w:sz w:val="28"/>
          <w:szCs w:val="20"/>
          <w:lang w:eastAsia="ar-SA"/>
        </w:rPr>
        <w:t>, на 2021 год - 150 млн. рублей, на 2022 год - 150 млн. рублей.</w:t>
      </w:r>
    </w:p>
    <w:p>
      <w:pPr>
        <w:pStyle w:val="Normal"/>
        <w:tabs>
          <w:tab w:val="clear" w:pos="708"/>
          <w:tab w:val="left" w:pos="1080" w:leader="none"/>
        </w:tabs>
        <w:suppressAutoHyphens w:val="true"/>
        <w:spacing w:before="0" w:after="0"/>
        <w:ind w:firstLine="709"/>
        <w:jc w:val="both"/>
        <w:rPr>
          <w:rFonts w:ascii="Times New Roman" w:hAnsi="Times New Roman"/>
        </w:rPr>
      </w:pPr>
      <w:r>
        <w:rPr>
          <w:rFonts w:ascii="Times New Roman" w:hAnsi="Times New Roman"/>
          <w:color w:val="auto"/>
          <w:sz w:val="28"/>
          <w:szCs w:val="20"/>
          <w:lang w:eastAsia="ar-SA"/>
        </w:rPr>
        <w:t>- Производство алюминиевой клипсы (инициатор проекта - ООО  «Донклип»). Планируемый объем инвестиций на 2020 год - 8,7 млн. рублей.</w:t>
      </w:r>
    </w:p>
    <w:p>
      <w:pPr>
        <w:pStyle w:val="Normal"/>
        <w:tabs>
          <w:tab w:val="clear" w:pos="708"/>
          <w:tab w:val="left" w:pos="1080" w:leader="none"/>
        </w:tabs>
        <w:suppressAutoHyphens w:val="true"/>
        <w:spacing w:before="0" w:after="0"/>
        <w:ind w:firstLine="709"/>
        <w:jc w:val="both"/>
        <w:rPr/>
      </w:pPr>
      <w:r>
        <w:rPr>
          <w:rFonts w:ascii="Times New Roman" w:hAnsi="Times New Roman"/>
          <w:color w:val="000000"/>
          <w:sz w:val="28"/>
          <w:szCs w:val="20"/>
          <w:lang w:eastAsia="ar-SA"/>
        </w:rPr>
        <w:t xml:space="preserve">- </w:t>
      </w:r>
      <w:r>
        <w:rPr>
          <w:rFonts w:ascii="Times New Roman" w:hAnsi="Times New Roman"/>
          <w:color w:val="000000" w:themeColor="text1"/>
          <w:sz w:val="28"/>
          <w:szCs w:val="20"/>
          <w:lang w:eastAsia="ar-SA"/>
        </w:rPr>
        <w:t>Строительство завода по производству битумных смесей (инициатор проекта -ООО «ПолимерБитум»). П</w:t>
      </w:r>
      <w:r>
        <w:rPr>
          <w:rFonts w:ascii="Times New Roman" w:hAnsi="Times New Roman"/>
          <w:color w:val="auto"/>
          <w:sz w:val="28"/>
          <w:szCs w:val="20"/>
          <w:lang w:eastAsia="ar-SA"/>
        </w:rPr>
        <w:t>ланируемый объем инвестиций на 2021 год- 2022 годы составит около  50 млн. рублей.</w:t>
      </w:r>
    </w:p>
    <w:p>
      <w:pPr>
        <w:pStyle w:val="Normal"/>
        <w:tabs>
          <w:tab w:val="clear" w:pos="708"/>
          <w:tab w:val="left" w:pos="1080" w:leader="none"/>
        </w:tabs>
        <w:suppressAutoHyphens w:val="true"/>
        <w:spacing w:before="0" w:after="0"/>
        <w:ind w:firstLine="709"/>
        <w:jc w:val="both"/>
        <w:rPr/>
      </w:pPr>
      <w:r>
        <w:rPr>
          <w:rFonts w:cs="Times New Roman" w:ascii="Times New Roman" w:hAnsi="Times New Roman"/>
          <w:color w:val="auto"/>
          <w:sz w:val="28"/>
          <w:szCs w:val="20"/>
          <w:lang w:eastAsia="ar-SA"/>
        </w:rPr>
        <w:t xml:space="preserve">Другие потенциальные резиденты, изъявившие желание реализовывать инвестиционные проекты на территории ТОСЭР «Донецк» на момент составления прогноза социально-экономического развития отсутствуют. </w:t>
      </w:r>
    </w:p>
    <w:p>
      <w:pPr>
        <w:pStyle w:val="Normal"/>
        <w:tabs>
          <w:tab w:val="clear" w:pos="708"/>
          <w:tab w:val="left" w:pos="3818" w:leader="none"/>
        </w:tabs>
        <w:spacing w:before="0" w:after="0"/>
        <w:ind w:firstLine="567"/>
        <w:jc w:val="both"/>
        <w:rPr/>
      </w:pPr>
      <w:r>
        <w:rPr>
          <w:rFonts w:cs="Times New Roman" w:ascii="Times New Roman" w:hAnsi="Times New Roman"/>
          <w:sz w:val="28"/>
          <w:szCs w:val="28"/>
        </w:rPr>
        <w:t>В 2022 году планируемый объем инвестиций по малым предприятиям (с учётом микропредприятий) составит 170,0 млн. рублей.</w:t>
      </w:r>
    </w:p>
    <w:p>
      <w:pPr>
        <w:pStyle w:val="Normal"/>
        <w:tabs>
          <w:tab w:val="clear" w:pos="708"/>
          <w:tab w:val="left" w:pos="3818" w:leader="none"/>
        </w:tabs>
        <w:spacing w:before="0" w:after="0"/>
        <w:ind w:firstLine="567"/>
        <w:jc w:val="both"/>
        <w:rPr/>
      </w:pPr>
      <w:r>
        <w:rPr>
          <w:rFonts w:cs="Times New Roman" w:ascii="Times New Roman" w:hAnsi="Times New Roman"/>
          <w:sz w:val="28"/>
          <w:szCs w:val="28"/>
        </w:rPr>
        <w:t xml:space="preserve">В 2018 – 2022 годах инвестиции на средних предприятиях отсутствуют. </w:t>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t xml:space="preserve">Первый заместитель главы </w:t>
      </w:r>
    </w:p>
    <w:p>
      <w:pPr>
        <w:pStyle w:val="Normal"/>
        <w:tabs>
          <w:tab w:val="clear" w:pos="708"/>
          <w:tab w:val="left" w:pos="3818" w:leader="none"/>
        </w:tabs>
        <w:spacing w:before="0" w:after="0"/>
        <w:jc w:val="both"/>
        <w:rPr/>
      </w:pPr>
      <w:r>
        <w:rPr>
          <w:rFonts w:cs="Times New Roman" w:ascii="Times New Roman" w:hAnsi="Times New Roman"/>
          <w:sz w:val="28"/>
          <w:szCs w:val="28"/>
        </w:rPr>
        <w:t>Администрации города Донецка</w:t>
        <w:tab/>
        <w:tab/>
        <w:tab/>
        <w:tab/>
        <w:tab/>
        <w:t xml:space="preserve">                   А.А. Чернодуб</w:t>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3818" w:leader="none"/>
        </w:tabs>
        <w:spacing w:before="0" w:after="0"/>
        <w:jc w:val="both"/>
        <w:rPr>
          <w:rFonts w:ascii="Times New Roman" w:hAnsi="Times New Roman" w:cs="Times New Roman"/>
          <w:sz w:val="16"/>
          <w:szCs w:val="16"/>
        </w:rPr>
      </w:pPr>
      <w:r>
        <w:rPr>
          <w:rFonts w:cs="Times New Roman" w:ascii="Times New Roman" w:hAnsi="Times New Roman"/>
          <w:sz w:val="16"/>
          <w:szCs w:val="16"/>
        </w:rPr>
      </w:r>
    </w:p>
    <w:p>
      <w:pPr>
        <w:pStyle w:val="Normal"/>
        <w:tabs>
          <w:tab w:val="clear" w:pos="708"/>
          <w:tab w:val="left" w:pos="3818" w:leader="none"/>
        </w:tabs>
        <w:spacing w:before="0" w:after="0"/>
        <w:jc w:val="both"/>
        <w:rPr/>
      </w:pPr>
      <w:r>
        <w:rPr>
          <w:rFonts w:cs="Times New Roman" w:ascii="Times New Roman" w:hAnsi="Times New Roman"/>
          <w:sz w:val="16"/>
          <w:szCs w:val="16"/>
        </w:rPr>
        <w:t>Исп. Левищева Зоя Эдуардовна</w:t>
      </w:r>
    </w:p>
    <w:p>
      <w:pPr>
        <w:pStyle w:val="Normal"/>
        <w:tabs>
          <w:tab w:val="clear" w:pos="708"/>
          <w:tab w:val="left" w:pos="3818" w:leader="none"/>
        </w:tabs>
        <w:spacing w:before="0" w:after="0"/>
        <w:jc w:val="both"/>
        <w:rPr/>
      </w:pPr>
      <w:r>
        <w:rPr>
          <w:rFonts w:cs="Times New Roman" w:ascii="Times New Roman" w:hAnsi="Times New Roman"/>
          <w:sz w:val="16"/>
          <w:szCs w:val="16"/>
        </w:rPr>
        <w:t>8 (86368) 2 25 00</w:t>
      </w:r>
    </w:p>
    <w:sectPr>
      <w:type w:val="nextPage"/>
      <w:pgSz w:w="11906" w:h="16838"/>
      <w:pgMar w:left="1134" w:right="566"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9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a71c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de1ca5"/>
    <w:rPr>
      <w:b/>
      <w:bCs/>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Application>LibreOffice/6.1.5.2$Windows_x86 LibreOffice_project/90f8dcf33c87b3705e78202e3df5142b201bd805</Application>
  <Pages>3</Pages>
  <Words>794</Words>
  <Characters>5238</Characters>
  <CharactersWithSpaces>6096</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2017-06-05T09:59:00Z</dcterms:created>
  <dc:creator>Tk17_3</dc:creator>
  <dc:description/>
  <dc:language>ru-RU</dc:language>
  <cp:lastModifiedBy/>
  <cp:lastPrinted>2019-07-02T15:18:22Z</cp:lastPrinted>
  <dcterms:modified xsi:type="dcterms:W3CDTF">2019-07-02T15:18:35Z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