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2EA" w:rsidRPr="00D332EA" w:rsidRDefault="00D332EA" w:rsidP="00D332EA">
      <w:pPr>
        <w:spacing w:before="100" w:beforeAutospacing="1" w:after="100" w:afterAutospacing="1" w:line="240" w:lineRule="auto"/>
        <w:ind w:left="708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332E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Пищевые отравления в летний период и их профилактика</w:t>
      </w:r>
    </w:p>
    <w:p w:rsidR="00D332EA" w:rsidRPr="00D332EA" w:rsidRDefault="00D332EA" w:rsidP="00D332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32EA">
        <w:rPr>
          <w:rFonts w:ascii="Times New Roman" w:eastAsia="Times New Roman" w:hAnsi="Times New Roman" w:cs="Times New Roman"/>
          <w:sz w:val="24"/>
          <w:szCs w:val="24"/>
        </w:rPr>
        <w:t>Лето не только дарит нам солнечный свет и натуральные витамины, но и опасности в виде отравлений, которые провоцируют многочисленные вредные бактерии. Они комфортно размножаются и чувствуют себя при повышенной температуре воздуха. Вот почему в летний период особенно важна профилактика отравлений.</w:t>
      </w:r>
      <w:r w:rsidRPr="00D332EA">
        <w:rPr>
          <w:rFonts w:ascii="Times New Roman" w:eastAsia="Times New Roman" w:hAnsi="Times New Roman" w:cs="Times New Roman"/>
          <w:sz w:val="24"/>
          <w:szCs w:val="24"/>
        </w:rPr>
        <w:br/>
        <w:t>Летом традиционно увеличивается объем использования в питании продуктов питания без термической обработки (овощи, фрукты, зелень), расширяется сеть уличной торговли скоропортящимися продуктами. Кроме того, ряд заболеваний, имеющих признаки кишечной инфекции, может быть вызван купанием в открытых водоемах. К кишечным инфекциям относятся дизентерия, сальмонеллез, брюшной тиф, паратифы</w:t>
      </w:r>
      <w:proofErr w:type="gramStart"/>
      <w:r w:rsidRPr="00D332EA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D332EA">
        <w:rPr>
          <w:rFonts w:ascii="Times New Roman" w:eastAsia="Times New Roman" w:hAnsi="Times New Roman" w:cs="Times New Roman"/>
          <w:sz w:val="24"/>
          <w:szCs w:val="24"/>
        </w:rPr>
        <w:t xml:space="preserve"> и Б, холера, гастроэнтерит, пищевые </w:t>
      </w:r>
      <w:proofErr w:type="spellStart"/>
      <w:r w:rsidRPr="00D332EA">
        <w:rPr>
          <w:rFonts w:ascii="Times New Roman" w:eastAsia="Times New Roman" w:hAnsi="Times New Roman" w:cs="Times New Roman"/>
          <w:sz w:val="24"/>
          <w:szCs w:val="24"/>
        </w:rPr>
        <w:t>токсикоинфекции</w:t>
      </w:r>
      <w:proofErr w:type="spellEnd"/>
      <w:r w:rsidRPr="00D332EA">
        <w:rPr>
          <w:rFonts w:ascii="Times New Roman" w:eastAsia="Times New Roman" w:hAnsi="Times New Roman" w:cs="Times New Roman"/>
          <w:sz w:val="24"/>
          <w:szCs w:val="24"/>
        </w:rPr>
        <w:t xml:space="preserve">, вирусный гепатит А, вирусные кишечные инфекции (аденовирус, </w:t>
      </w:r>
      <w:proofErr w:type="spellStart"/>
      <w:r w:rsidRPr="00D332EA">
        <w:rPr>
          <w:rFonts w:ascii="Times New Roman" w:eastAsia="Times New Roman" w:hAnsi="Times New Roman" w:cs="Times New Roman"/>
          <w:sz w:val="24"/>
          <w:szCs w:val="24"/>
        </w:rPr>
        <w:t>ротавирус</w:t>
      </w:r>
      <w:proofErr w:type="spellEnd"/>
      <w:r w:rsidRPr="00D332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32EA">
        <w:rPr>
          <w:rFonts w:ascii="Times New Roman" w:eastAsia="Times New Roman" w:hAnsi="Times New Roman" w:cs="Times New Roman"/>
          <w:sz w:val="24"/>
          <w:szCs w:val="24"/>
        </w:rPr>
        <w:t>норовирус</w:t>
      </w:r>
      <w:proofErr w:type="spellEnd"/>
      <w:r w:rsidRPr="00D332E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332EA" w:rsidRPr="00D332EA" w:rsidRDefault="00D332EA" w:rsidP="00D332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32EA">
        <w:rPr>
          <w:rFonts w:ascii="Times New Roman" w:eastAsia="Times New Roman" w:hAnsi="Times New Roman" w:cs="Times New Roman"/>
          <w:sz w:val="24"/>
          <w:szCs w:val="24"/>
        </w:rPr>
        <w:t>Основными проявлениями заболевания кишечными инфекциями, на которые следует обращать внимание, являются: слабость, вялость, плохой аппетит, диарея, рвота, боли в животе, повышение температуры и появление озноба. При острых кишечных инфекциях вирусной этиологии наряду с поражениями кишечника отмечаются изменения со стороны верхних дыхательных путей. </w:t>
      </w:r>
    </w:p>
    <w:p w:rsidR="00D332EA" w:rsidRPr="00D332EA" w:rsidRDefault="00D332EA" w:rsidP="00D332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32EA">
        <w:rPr>
          <w:rFonts w:ascii="Times New Roman" w:eastAsia="Times New Roman" w:hAnsi="Times New Roman" w:cs="Times New Roman"/>
          <w:sz w:val="24"/>
          <w:szCs w:val="24"/>
        </w:rPr>
        <w:t>В передаче возбудителей могут участвовать несколько основных факторов: вода, пищевые продукты, почва, предметы обихода, живые переносчики (например, насекомые) и т.д.</w:t>
      </w:r>
      <w:proofErr w:type="gramEnd"/>
      <w:r w:rsidRPr="00D332EA">
        <w:rPr>
          <w:rFonts w:ascii="Times New Roman" w:eastAsia="Times New Roman" w:hAnsi="Times New Roman" w:cs="Times New Roman"/>
          <w:sz w:val="24"/>
          <w:szCs w:val="24"/>
        </w:rPr>
        <w:t xml:space="preserve"> В пищевых продуктах возбудители кишечных инфекций не только сохраняются, но и активно размножаются, не меняя при этом внешнего вида и вкуса продукта. Но при действии высокой температуры, например при кипячении, возбудители кишечных инфекций погибают. Источником заражения кишечными инфекциями является человек – больной или </w:t>
      </w:r>
      <w:proofErr w:type="spellStart"/>
      <w:r w:rsidRPr="00D332EA">
        <w:rPr>
          <w:rFonts w:ascii="Times New Roman" w:eastAsia="Times New Roman" w:hAnsi="Times New Roman" w:cs="Times New Roman"/>
          <w:sz w:val="24"/>
          <w:szCs w:val="24"/>
        </w:rPr>
        <w:t>бактерионоситель</w:t>
      </w:r>
      <w:proofErr w:type="spellEnd"/>
      <w:r w:rsidRPr="00D332EA">
        <w:rPr>
          <w:rFonts w:ascii="Times New Roman" w:eastAsia="Times New Roman" w:hAnsi="Times New Roman" w:cs="Times New Roman"/>
          <w:sz w:val="24"/>
          <w:szCs w:val="24"/>
        </w:rPr>
        <w:t xml:space="preserve"> (практически здоровый человек, в организме которого находятся возбудители кишечных инфекций). Восприимчивость людей к кишечным инфекциям довольно высокая. Особенно подвержены им дети.</w:t>
      </w:r>
    </w:p>
    <w:p w:rsidR="00D332EA" w:rsidRPr="00D332EA" w:rsidRDefault="00D332EA" w:rsidP="00D332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32EA">
        <w:rPr>
          <w:rFonts w:ascii="Times New Roman" w:eastAsia="Times New Roman" w:hAnsi="Times New Roman" w:cs="Times New Roman"/>
          <w:sz w:val="24"/>
          <w:szCs w:val="24"/>
        </w:rPr>
        <w:t>Кроме того, причинами пищевых отравлений и инфекционных болезней, передающихся с пищей, являются нарушения технологии приготовления блюд, их неправильное хранение, несоблюдение правил личной гигиены как производителями продовольственного сырья и продуктов питания, так и потребителями в быту. Большую опасность представляют собой кремово- кондитерские изделия, салаты, винегреты, молоко, масло, другие пищевые продукты (особенно те, которые не подлежат термической обработке).</w:t>
      </w:r>
    </w:p>
    <w:p w:rsidR="00D332EA" w:rsidRPr="00D332EA" w:rsidRDefault="00D332EA" w:rsidP="00D332E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32EA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Профилактика кишечных инфекций включает простые правила гигиены:</w:t>
      </w:r>
      <w:r w:rsidRPr="00D332EA">
        <w:rPr>
          <w:rFonts w:ascii="Times New Roman" w:eastAsia="Times New Roman" w:hAnsi="Times New Roman" w:cs="Times New Roman"/>
          <w:sz w:val="24"/>
          <w:szCs w:val="24"/>
        </w:rPr>
        <w:br/>
        <w:t>— обязательное тщательное мытье рук с мылом перед приготовлением, приемом пищи и после посещения туалета;</w:t>
      </w:r>
      <w:r w:rsidRPr="00D332EA">
        <w:rPr>
          <w:rFonts w:ascii="Times New Roman" w:eastAsia="Times New Roman" w:hAnsi="Times New Roman" w:cs="Times New Roman"/>
          <w:sz w:val="24"/>
          <w:szCs w:val="24"/>
        </w:rPr>
        <w:br/>
        <w:t xml:space="preserve">— употребление кипяченной, </w:t>
      </w:r>
      <w:proofErr w:type="spellStart"/>
      <w:r w:rsidRPr="00D332EA">
        <w:rPr>
          <w:rFonts w:ascii="Times New Roman" w:eastAsia="Times New Roman" w:hAnsi="Times New Roman" w:cs="Times New Roman"/>
          <w:sz w:val="24"/>
          <w:szCs w:val="24"/>
        </w:rPr>
        <w:t>бутилированной</w:t>
      </w:r>
      <w:proofErr w:type="spellEnd"/>
      <w:r w:rsidRPr="00D332EA">
        <w:rPr>
          <w:rFonts w:ascii="Times New Roman" w:eastAsia="Times New Roman" w:hAnsi="Times New Roman" w:cs="Times New Roman"/>
          <w:sz w:val="24"/>
          <w:szCs w:val="24"/>
        </w:rPr>
        <w:t xml:space="preserve"> воды для питья, или из питьевого фонтанчика с системой доочистки водопроводной воды;</w:t>
      </w:r>
      <w:r w:rsidRPr="00D332EA">
        <w:rPr>
          <w:rFonts w:ascii="Times New Roman" w:eastAsia="Times New Roman" w:hAnsi="Times New Roman" w:cs="Times New Roman"/>
          <w:sz w:val="24"/>
          <w:szCs w:val="24"/>
        </w:rPr>
        <w:br/>
        <w:t>— употребление овощей и фруктов, в том числе цитрусовых и бананов только после мытья их чистой водой и ошпаривания кипятком;</w:t>
      </w:r>
      <w:proofErr w:type="gramEnd"/>
      <w:r w:rsidRPr="00D332EA">
        <w:rPr>
          <w:rFonts w:ascii="Times New Roman" w:eastAsia="Times New Roman" w:hAnsi="Times New Roman" w:cs="Times New Roman"/>
          <w:sz w:val="24"/>
          <w:szCs w:val="24"/>
        </w:rPr>
        <w:br/>
        <w:t xml:space="preserve">— </w:t>
      </w:r>
      <w:proofErr w:type="gramStart"/>
      <w:r w:rsidRPr="00D332EA">
        <w:rPr>
          <w:rFonts w:ascii="Times New Roman" w:eastAsia="Times New Roman" w:hAnsi="Times New Roman" w:cs="Times New Roman"/>
          <w:sz w:val="24"/>
          <w:szCs w:val="24"/>
        </w:rPr>
        <w:t>употребление разливного молока только после кипячения;</w:t>
      </w:r>
      <w:r w:rsidRPr="00D332EA">
        <w:rPr>
          <w:rFonts w:ascii="Times New Roman" w:eastAsia="Times New Roman" w:hAnsi="Times New Roman" w:cs="Times New Roman"/>
          <w:sz w:val="24"/>
          <w:szCs w:val="24"/>
        </w:rPr>
        <w:br/>
        <w:t>— употребление творога, приготовленного из сырого молока, или развесного творога только в виде блюд с термической обработкой;</w:t>
      </w:r>
      <w:r w:rsidRPr="00D332EA">
        <w:rPr>
          <w:rFonts w:ascii="Times New Roman" w:eastAsia="Times New Roman" w:hAnsi="Times New Roman" w:cs="Times New Roman"/>
          <w:sz w:val="24"/>
          <w:szCs w:val="24"/>
        </w:rPr>
        <w:br/>
        <w:t>— хранение пищевых продуктов в чистой закрывающейся посуде;</w:t>
      </w:r>
      <w:r w:rsidRPr="00D332EA">
        <w:rPr>
          <w:rFonts w:ascii="Times New Roman" w:eastAsia="Times New Roman" w:hAnsi="Times New Roman" w:cs="Times New Roman"/>
          <w:sz w:val="24"/>
          <w:szCs w:val="24"/>
        </w:rPr>
        <w:br/>
        <w:t>— хранение скоропортящихся продуктов в холодильниках в пределах допустимых сроков хранения;</w:t>
      </w:r>
      <w:r w:rsidRPr="00D332EA">
        <w:rPr>
          <w:rFonts w:ascii="Times New Roman" w:eastAsia="Times New Roman" w:hAnsi="Times New Roman" w:cs="Times New Roman"/>
          <w:sz w:val="24"/>
          <w:szCs w:val="24"/>
        </w:rPr>
        <w:br/>
        <w:t xml:space="preserve">— соблюдение правил гигиены в квартире (доме), частое проветривание, ежедневное </w:t>
      </w:r>
      <w:r w:rsidRPr="00D332EA">
        <w:rPr>
          <w:rFonts w:ascii="Times New Roman" w:eastAsia="Times New Roman" w:hAnsi="Times New Roman" w:cs="Times New Roman"/>
          <w:sz w:val="24"/>
          <w:szCs w:val="24"/>
        </w:rPr>
        <w:lastRenderedPageBreak/>
        <w:t>проведение влажной уборки;</w:t>
      </w:r>
      <w:proofErr w:type="gramEnd"/>
      <w:r w:rsidRPr="00D332EA">
        <w:rPr>
          <w:rFonts w:ascii="Times New Roman" w:eastAsia="Times New Roman" w:hAnsi="Times New Roman" w:cs="Times New Roman"/>
          <w:sz w:val="24"/>
          <w:szCs w:val="24"/>
        </w:rPr>
        <w:br/>
        <w:t>— купание в открытых водоемах в летний период года в специально отведенных местах;</w:t>
      </w:r>
    </w:p>
    <w:p w:rsidR="00D332EA" w:rsidRPr="00D332EA" w:rsidRDefault="00D332EA" w:rsidP="00D332E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332EA">
        <w:rPr>
          <w:rFonts w:ascii="Times New Roman" w:eastAsia="Times New Roman" w:hAnsi="Times New Roman" w:cs="Times New Roman"/>
          <w:sz w:val="24"/>
          <w:szCs w:val="24"/>
        </w:rPr>
        <w:t>— размещение в холодильнике продуктов питания с условием товарного соседства: готовые блюда и полуфабрикаты высокой степени готовности — на верхних полках, сырье — на нижних полках</w:t>
      </w:r>
      <w:proofErr w:type="gramStart"/>
      <w:r w:rsidRPr="00D332E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D332EA">
        <w:rPr>
          <w:rFonts w:ascii="Times New Roman" w:eastAsia="Times New Roman" w:hAnsi="Times New Roman" w:cs="Times New Roman"/>
          <w:sz w:val="24"/>
          <w:szCs w:val="24"/>
        </w:rPr>
        <w:br/>
        <w:t xml:space="preserve">— </w:t>
      </w:r>
      <w:proofErr w:type="gramStart"/>
      <w:r w:rsidRPr="00D332EA"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gramEnd"/>
      <w:r w:rsidRPr="00D332EA">
        <w:rPr>
          <w:rFonts w:ascii="Times New Roman" w:eastAsia="Times New Roman" w:hAnsi="Times New Roman" w:cs="Times New Roman"/>
          <w:sz w:val="24"/>
          <w:szCs w:val="24"/>
        </w:rPr>
        <w:t>сли вы чувствуете себя нездоровым (особенно при наличии расстройства стула, тошноты, боли в животе) ни в коем случае не занимайтесь приготовлением пищи для семьи и гостей;</w:t>
      </w:r>
      <w:r w:rsidRPr="00D332EA">
        <w:rPr>
          <w:rFonts w:ascii="Times New Roman" w:eastAsia="Times New Roman" w:hAnsi="Times New Roman" w:cs="Times New Roman"/>
          <w:sz w:val="24"/>
          <w:szCs w:val="24"/>
        </w:rPr>
        <w:br/>
        <w:t>— не используйте при выезде на отдых, отправке детей на экскурсию или в длительную поездку скоропортящиеся продукты питания.</w:t>
      </w:r>
    </w:p>
    <w:p w:rsidR="00D332EA" w:rsidRPr="00D332EA" w:rsidRDefault="00D332EA" w:rsidP="00D332E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332EA">
        <w:rPr>
          <w:rFonts w:ascii="Times New Roman" w:eastAsia="Times New Roman" w:hAnsi="Times New Roman" w:cs="Times New Roman"/>
          <w:b/>
          <w:bCs/>
          <w:sz w:val="24"/>
          <w:szCs w:val="24"/>
        </w:rPr>
        <w:t>Помните! Несвоевременное обращение за медицинской помощью может отрицательно сказаться на здоровье и привести к заражению окружающих.</w:t>
      </w:r>
    </w:p>
    <w:p w:rsidR="002F1399" w:rsidRDefault="002F1399" w:rsidP="00D332EA">
      <w:pPr>
        <w:spacing w:after="0" w:line="240" w:lineRule="auto"/>
        <w:ind w:firstLine="709"/>
      </w:pPr>
    </w:p>
    <w:sectPr w:rsidR="002F1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32EA"/>
    <w:rsid w:val="002F1399"/>
    <w:rsid w:val="00D33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332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32E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D33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332E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591</Words>
  <Characters>3370</Characters>
  <Application>Microsoft Office Word</Application>
  <DocSecurity>0</DocSecurity>
  <Lines>28</Lines>
  <Paragraphs>7</Paragraphs>
  <ScaleCrop>false</ScaleCrop>
  <Company/>
  <LinksUpToDate>false</LinksUpToDate>
  <CharactersWithSpaces>3954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АРМ-08</dc:creator>
  <cp:keywords/>
  <dc:description/>
  <cp:lastModifiedBy>АРМ-08</cp:lastModifiedBy>
  <cp:revision>2</cp:revision>
  <dcterms:created xsi:type="dcterms:W3CDTF">2024-05-21T11:05:00Z</dcterms:created>
  <dcterms:modified xsi:type="dcterms:W3CDTF">2024-05-21T11:09:00Z</dcterms:modified>
</cp:coreProperties>
</file>