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41" w:rsidRDefault="00086741" w:rsidP="00631EC1">
      <w:pPr>
        <w:ind w:left="5387"/>
        <w:jc w:val="both"/>
        <w:rPr>
          <w:b/>
          <w:sz w:val="28"/>
          <w:szCs w:val="28"/>
        </w:rPr>
      </w:pPr>
    </w:p>
    <w:p w:rsidR="0057437D" w:rsidRPr="00631EC1" w:rsidRDefault="0057437D" w:rsidP="00631EC1">
      <w:pPr>
        <w:ind w:left="9781"/>
        <w:jc w:val="both"/>
        <w:rPr>
          <w:sz w:val="28"/>
          <w:szCs w:val="28"/>
        </w:rPr>
      </w:pPr>
      <w:r w:rsidRPr="00631EC1">
        <w:rPr>
          <w:sz w:val="28"/>
          <w:szCs w:val="28"/>
        </w:rPr>
        <w:t>Приложение</w:t>
      </w:r>
      <w:r w:rsidR="00631EC1" w:rsidRPr="00631EC1">
        <w:rPr>
          <w:sz w:val="28"/>
          <w:szCs w:val="28"/>
        </w:rPr>
        <w:t xml:space="preserve"> </w:t>
      </w:r>
      <w:r w:rsidRPr="00631EC1">
        <w:rPr>
          <w:sz w:val="28"/>
          <w:szCs w:val="28"/>
        </w:rPr>
        <w:t xml:space="preserve">к </w:t>
      </w:r>
      <w:r w:rsidR="000E5A57" w:rsidRPr="00631EC1">
        <w:rPr>
          <w:sz w:val="28"/>
          <w:szCs w:val="28"/>
        </w:rPr>
        <w:t xml:space="preserve">протоколу </w:t>
      </w:r>
      <w:r w:rsidR="00D71AFD">
        <w:rPr>
          <w:sz w:val="28"/>
          <w:szCs w:val="28"/>
        </w:rPr>
        <w:t xml:space="preserve">совместного </w:t>
      </w:r>
      <w:r w:rsidR="000E5A57" w:rsidRPr="00631EC1">
        <w:rPr>
          <w:bCs/>
          <w:sz w:val="28"/>
          <w:szCs w:val="28"/>
        </w:rPr>
        <w:t xml:space="preserve">заседания </w:t>
      </w:r>
      <w:r w:rsidR="00D71AFD">
        <w:rPr>
          <w:bCs/>
          <w:sz w:val="28"/>
          <w:szCs w:val="28"/>
        </w:rPr>
        <w:t>постоянно действующего координационного совещания по обеспечению правопорядка и антитеррористической комиссии</w:t>
      </w:r>
      <w:r w:rsidR="00631EC1" w:rsidRPr="00631EC1">
        <w:rPr>
          <w:bCs/>
          <w:sz w:val="28"/>
          <w:szCs w:val="28"/>
        </w:rPr>
        <w:t xml:space="preserve"> города Донецка</w:t>
      </w:r>
      <w:r w:rsidR="00631EC1">
        <w:rPr>
          <w:bCs/>
          <w:sz w:val="28"/>
          <w:szCs w:val="28"/>
        </w:rPr>
        <w:t xml:space="preserve"> </w:t>
      </w:r>
      <w:r w:rsidRPr="00631EC1">
        <w:rPr>
          <w:sz w:val="28"/>
          <w:szCs w:val="28"/>
        </w:rPr>
        <w:t xml:space="preserve">от </w:t>
      </w:r>
      <w:r w:rsidR="00D71AFD">
        <w:rPr>
          <w:sz w:val="28"/>
          <w:szCs w:val="28"/>
        </w:rPr>
        <w:t>18</w:t>
      </w:r>
      <w:r w:rsidRPr="00631EC1">
        <w:rPr>
          <w:sz w:val="28"/>
          <w:szCs w:val="28"/>
        </w:rPr>
        <w:t>.12.20</w:t>
      </w:r>
      <w:r w:rsidR="00045FCC">
        <w:rPr>
          <w:sz w:val="28"/>
          <w:szCs w:val="28"/>
        </w:rPr>
        <w:t>20</w:t>
      </w:r>
      <w:r w:rsidRPr="00631EC1">
        <w:rPr>
          <w:sz w:val="28"/>
          <w:szCs w:val="28"/>
        </w:rPr>
        <w:t xml:space="preserve"> г. № </w:t>
      </w:r>
      <w:r w:rsidR="00D71AFD">
        <w:rPr>
          <w:sz w:val="28"/>
          <w:szCs w:val="28"/>
        </w:rPr>
        <w:t>6</w:t>
      </w:r>
      <w:r w:rsidR="000E5A57" w:rsidRPr="00631EC1">
        <w:rPr>
          <w:sz w:val="28"/>
          <w:szCs w:val="28"/>
        </w:rPr>
        <w:t>/</w:t>
      </w:r>
      <w:r w:rsidR="001D1AD4">
        <w:rPr>
          <w:sz w:val="28"/>
          <w:szCs w:val="28"/>
        </w:rPr>
        <w:t>4</w:t>
      </w:r>
    </w:p>
    <w:p w:rsidR="001D35DB" w:rsidRDefault="001D35DB" w:rsidP="00A91800">
      <w:pPr>
        <w:ind w:firstLine="567"/>
        <w:jc w:val="center"/>
        <w:rPr>
          <w:sz w:val="28"/>
          <w:szCs w:val="28"/>
        </w:rPr>
      </w:pPr>
    </w:p>
    <w:p w:rsidR="001D35DB" w:rsidRPr="00A73ACF" w:rsidRDefault="001D35DB" w:rsidP="0057437D">
      <w:pPr>
        <w:ind w:firstLine="567"/>
        <w:jc w:val="center"/>
        <w:rPr>
          <w:b/>
          <w:sz w:val="32"/>
          <w:szCs w:val="32"/>
        </w:rPr>
      </w:pPr>
      <w:r w:rsidRPr="00A73ACF">
        <w:rPr>
          <w:b/>
          <w:sz w:val="32"/>
          <w:szCs w:val="32"/>
        </w:rPr>
        <w:t>ПЛАН</w:t>
      </w:r>
    </w:p>
    <w:p w:rsidR="001D35DB" w:rsidRPr="0057437D" w:rsidRDefault="001D35DB" w:rsidP="0057437D">
      <w:pPr>
        <w:ind w:firstLine="567"/>
        <w:jc w:val="center"/>
        <w:rPr>
          <w:sz w:val="32"/>
          <w:szCs w:val="32"/>
        </w:rPr>
      </w:pPr>
      <w:r w:rsidRPr="0057437D">
        <w:rPr>
          <w:sz w:val="32"/>
          <w:szCs w:val="32"/>
        </w:rPr>
        <w:t>работы антитеррористической комиссии г. Донецка на 20</w:t>
      </w:r>
      <w:r w:rsidR="001D1AD4">
        <w:rPr>
          <w:sz w:val="32"/>
          <w:szCs w:val="32"/>
        </w:rPr>
        <w:t>2</w:t>
      </w:r>
      <w:r w:rsidR="00D71AFD">
        <w:rPr>
          <w:sz w:val="32"/>
          <w:szCs w:val="32"/>
        </w:rPr>
        <w:t>1</w:t>
      </w:r>
      <w:r w:rsidR="002F6523" w:rsidRPr="0057437D">
        <w:rPr>
          <w:sz w:val="32"/>
          <w:szCs w:val="32"/>
        </w:rPr>
        <w:t xml:space="preserve"> </w:t>
      </w:r>
      <w:r w:rsidRPr="0057437D">
        <w:rPr>
          <w:sz w:val="32"/>
          <w:szCs w:val="32"/>
        </w:rPr>
        <w:t>год.</w:t>
      </w:r>
    </w:p>
    <w:p w:rsidR="001D35DB" w:rsidRDefault="001D35DB" w:rsidP="00A91800"/>
    <w:p w:rsidR="001D35DB" w:rsidRDefault="001D35DB" w:rsidP="00A91800"/>
    <w:tbl>
      <w:tblPr>
        <w:tblW w:w="1559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0"/>
        <w:gridCol w:w="7378"/>
        <w:gridCol w:w="2548"/>
        <w:gridCol w:w="2974"/>
        <w:gridCol w:w="1984"/>
      </w:tblGrid>
      <w:tr w:rsidR="00AE4C0C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№</w:t>
            </w:r>
          </w:p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Планируемые мероприятия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Время проведения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Примечание</w:t>
            </w:r>
          </w:p>
        </w:tc>
      </w:tr>
      <w:tr w:rsidR="00AE4C0C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DB" w:rsidRPr="00AE4C0C" w:rsidRDefault="001D35DB" w:rsidP="002176BA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5</w:t>
            </w:r>
          </w:p>
        </w:tc>
      </w:tr>
      <w:tr w:rsidR="00685B0E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B0E" w:rsidRPr="002530C7" w:rsidRDefault="00685B0E" w:rsidP="000E5A57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</w:t>
            </w:r>
            <w:r w:rsidR="000E5A57">
              <w:rPr>
                <w:sz w:val="28"/>
                <w:szCs w:val="28"/>
              </w:rPr>
              <w:t>б</w:t>
            </w:r>
            <w:r w:rsidRPr="002530C7">
              <w:rPr>
                <w:sz w:val="28"/>
                <w:szCs w:val="28"/>
              </w:rPr>
              <w:t xml:space="preserve"> </w:t>
            </w:r>
            <w:r w:rsidR="000E5A57">
              <w:rPr>
                <w:sz w:val="28"/>
                <w:szCs w:val="28"/>
              </w:rPr>
              <w:t>антитеррористической защищенности образовательных учреждений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717DD7" w:rsidRDefault="00685B0E" w:rsidP="00685B0E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1-й квартал </w:t>
            </w:r>
          </w:p>
        </w:tc>
        <w:tc>
          <w:tcPr>
            <w:tcW w:w="2974" w:type="dxa"/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B0E" w:rsidRPr="00AE4C0C" w:rsidRDefault="00685B0E" w:rsidP="00685B0E">
            <w:pPr>
              <w:jc w:val="center"/>
              <w:rPr>
                <w:sz w:val="26"/>
                <w:szCs w:val="26"/>
              </w:rPr>
            </w:pPr>
          </w:p>
        </w:tc>
      </w:tr>
      <w:tr w:rsidR="0089551D" w:rsidTr="007F68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7378" w:type="dxa"/>
          </w:tcPr>
          <w:p w:rsidR="0089551D" w:rsidRPr="002530C7" w:rsidRDefault="0089551D" w:rsidP="0089551D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Pr="002530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антитеррористической защищенности объектов здравоохранения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717DD7" w:rsidRDefault="0089551D" w:rsidP="0089551D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1-й квартал </w:t>
            </w:r>
          </w:p>
        </w:tc>
        <w:tc>
          <w:tcPr>
            <w:tcW w:w="2974" w:type="dxa"/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</w:p>
        </w:tc>
      </w:tr>
      <w:tr w:rsidR="0089551D" w:rsidTr="00670B4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1D" w:rsidRPr="002530C7" w:rsidRDefault="0089551D" w:rsidP="0089551D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Pr="002530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антитеррористической защищенности социальных объектов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717DD7" w:rsidRDefault="0089551D" w:rsidP="0089551D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1-й квартал</w:t>
            </w:r>
          </w:p>
        </w:tc>
        <w:tc>
          <w:tcPr>
            <w:tcW w:w="2974" w:type="dxa"/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</w:p>
        </w:tc>
      </w:tr>
      <w:tr w:rsidR="0089551D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2530C7" w:rsidRDefault="0089551D" w:rsidP="0089551D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 в 20</w:t>
            </w:r>
            <w:r>
              <w:rPr>
                <w:sz w:val="28"/>
                <w:szCs w:val="28"/>
              </w:rPr>
              <w:t>20</w:t>
            </w:r>
            <w:r w:rsidRPr="002530C7">
              <w:rPr>
                <w:sz w:val="28"/>
                <w:szCs w:val="28"/>
              </w:rPr>
              <w:t xml:space="preserve"> году.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717DD7" w:rsidRDefault="0089551D" w:rsidP="0089551D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1-й квартал</w:t>
            </w:r>
          </w:p>
        </w:tc>
        <w:tc>
          <w:tcPr>
            <w:tcW w:w="2974" w:type="dxa"/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</w:p>
        </w:tc>
      </w:tr>
      <w:tr w:rsidR="0089551D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2530C7" w:rsidRDefault="0089551D" w:rsidP="0089551D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Об обеспечении антитеррористической безопасности в период празднования</w:t>
            </w:r>
            <w:r>
              <w:rPr>
                <w:sz w:val="28"/>
                <w:szCs w:val="28"/>
              </w:rPr>
              <w:t xml:space="preserve"> «Светлой пасхи»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717DD7" w:rsidRDefault="0089551D" w:rsidP="008955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17DD7">
              <w:rPr>
                <w:sz w:val="28"/>
                <w:szCs w:val="28"/>
              </w:rPr>
              <w:t>-й квартал</w:t>
            </w:r>
          </w:p>
        </w:tc>
        <w:tc>
          <w:tcPr>
            <w:tcW w:w="2974" w:type="dxa"/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</w:p>
        </w:tc>
      </w:tr>
      <w:tr w:rsidR="0089551D" w:rsidTr="00685B0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7378" w:type="dxa"/>
            <w:vAlign w:val="center"/>
          </w:tcPr>
          <w:p w:rsidR="0089551D" w:rsidRPr="002530C7" w:rsidRDefault="0089551D" w:rsidP="0089551D">
            <w:pPr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Об обеспечении антитеррористической безопасности в период празднования «Дня весны и труда» и 7</w:t>
            </w:r>
            <w:r>
              <w:rPr>
                <w:sz w:val="28"/>
                <w:szCs w:val="28"/>
              </w:rPr>
              <w:t>6</w:t>
            </w:r>
            <w:r w:rsidRPr="002530C7">
              <w:rPr>
                <w:sz w:val="28"/>
                <w:szCs w:val="28"/>
              </w:rPr>
              <w:t>-й годовщины Победы в Великой Отечественной войне 1941-1945гг.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717DD7" w:rsidRDefault="0089551D" w:rsidP="0089551D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2-й квартал</w:t>
            </w:r>
          </w:p>
        </w:tc>
        <w:tc>
          <w:tcPr>
            <w:tcW w:w="2974" w:type="dxa"/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</w:p>
        </w:tc>
      </w:tr>
      <w:tr w:rsidR="0089551D" w:rsidTr="00685B0E"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lastRenderedPageBreak/>
              <w:t>7.</w:t>
            </w:r>
          </w:p>
        </w:tc>
        <w:tc>
          <w:tcPr>
            <w:tcW w:w="7378" w:type="dxa"/>
            <w:vAlign w:val="center"/>
          </w:tcPr>
          <w:p w:rsidR="0089551D" w:rsidRPr="002530C7" w:rsidRDefault="0089551D" w:rsidP="008F192A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89551D" w:rsidRPr="00717DD7" w:rsidRDefault="0089551D" w:rsidP="0089551D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2-й квартал</w:t>
            </w:r>
          </w:p>
        </w:tc>
        <w:tc>
          <w:tcPr>
            <w:tcW w:w="2974" w:type="dxa"/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9551D" w:rsidRPr="00AE4C0C" w:rsidRDefault="0089551D" w:rsidP="0089551D">
            <w:pPr>
              <w:jc w:val="center"/>
              <w:rPr>
                <w:sz w:val="26"/>
                <w:szCs w:val="26"/>
              </w:rPr>
            </w:pPr>
          </w:p>
        </w:tc>
      </w:tr>
      <w:tr w:rsidR="00045FCC" w:rsidTr="00685B0E"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045FCC" w:rsidRPr="00AE4C0C" w:rsidRDefault="00045FCC" w:rsidP="00045FCC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7378" w:type="dxa"/>
            <w:vAlign w:val="center"/>
          </w:tcPr>
          <w:p w:rsidR="00045FCC" w:rsidRPr="00717DD7" w:rsidRDefault="00045FCC" w:rsidP="00045FCC">
            <w:pPr>
              <w:jc w:val="both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О дополнительных мерах по обеспечению готовности к установлению уровней террористической опасности по обеспечению безопасности личности, общества и государства.</w:t>
            </w: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45FCC" w:rsidRPr="00717DD7" w:rsidRDefault="00045FCC" w:rsidP="00045FCC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2-й квартал</w:t>
            </w:r>
          </w:p>
        </w:tc>
        <w:tc>
          <w:tcPr>
            <w:tcW w:w="297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</w:p>
        </w:tc>
      </w:tr>
      <w:tr w:rsidR="00045FCC" w:rsidTr="00685B0E">
        <w:tc>
          <w:tcPr>
            <w:tcW w:w="710" w:type="dxa"/>
            <w:vAlign w:val="center"/>
          </w:tcPr>
          <w:p w:rsidR="00045FCC" w:rsidRPr="00AE4C0C" w:rsidRDefault="00045FCC" w:rsidP="00045FCC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7378" w:type="dxa"/>
            <w:vAlign w:val="center"/>
          </w:tcPr>
          <w:p w:rsidR="00045FCC" w:rsidRPr="002530C7" w:rsidRDefault="00045FCC" w:rsidP="00045FCC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мерах по обеспечению                    безопасности торжественных мероприятий в образовательных учреждениях города, проводимых 1 сентября в «День знаний».</w:t>
            </w:r>
          </w:p>
        </w:tc>
        <w:tc>
          <w:tcPr>
            <w:tcW w:w="2548" w:type="dxa"/>
            <w:vAlign w:val="center"/>
          </w:tcPr>
          <w:p w:rsidR="00045FCC" w:rsidRPr="00717DD7" w:rsidRDefault="00045FCC" w:rsidP="00045FCC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3-й квартал </w:t>
            </w:r>
          </w:p>
        </w:tc>
        <w:tc>
          <w:tcPr>
            <w:tcW w:w="297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</w:p>
        </w:tc>
      </w:tr>
      <w:tr w:rsidR="00045FCC" w:rsidTr="00685B0E">
        <w:tc>
          <w:tcPr>
            <w:tcW w:w="710" w:type="dxa"/>
            <w:vAlign w:val="center"/>
          </w:tcPr>
          <w:p w:rsidR="00045FCC" w:rsidRPr="00AE4C0C" w:rsidRDefault="00045FCC" w:rsidP="00045FCC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10.</w:t>
            </w:r>
          </w:p>
        </w:tc>
        <w:tc>
          <w:tcPr>
            <w:tcW w:w="7378" w:type="dxa"/>
            <w:vAlign w:val="center"/>
          </w:tcPr>
          <w:p w:rsidR="00045FCC" w:rsidRPr="002530C7" w:rsidRDefault="00045FCC" w:rsidP="00045F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обеспечении антитеррористической безопасности в период подготовки и проведения избирательной кампании по</w:t>
            </w:r>
            <w: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045FCC">
              <w:rPr>
                <w:sz w:val="28"/>
                <w:szCs w:val="28"/>
              </w:rPr>
              <w:t>ыбор</w:t>
            </w:r>
            <w:r>
              <w:rPr>
                <w:sz w:val="28"/>
                <w:szCs w:val="28"/>
              </w:rPr>
              <w:t>у</w:t>
            </w:r>
            <w:r w:rsidRPr="00045FCC">
              <w:rPr>
                <w:sz w:val="28"/>
                <w:szCs w:val="28"/>
              </w:rPr>
              <w:t xml:space="preserve"> депутатов Государственной Думы Федерального Собрания Российской Федерации VIII созыва</w:t>
            </w:r>
            <w:r>
              <w:rPr>
                <w:sz w:val="28"/>
                <w:szCs w:val="28"/>
              </w:rPr>
              <w:t xml:space="preserve"> 19 сентября 2021 г.</w:t>
            </w:r>
          </w:p>
        </w:tc>
        <w:tc>
          <w:tcPr>
            <w:tcW w:w="2548" w:type="dxa"/>
            <w:vAlign w:val="center"/>
          </w:tcPr>
          <w:p w:rsidR="00045FCC" w:rsidRPr="00717DD7" w:rsidRDefault="00045FCC" w:rsidP="00045FCC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</w:p>
        </w:tc>
      </w:tr>
      <w:tr w:rsidR="00045FCC" w:rsidTr="00685B0E">
        <w:tc>
          <w:tcPr>
            <w:tcW w:w="710" w:type="dxa"/>
            <w:vAlign w:val="center"/>
          </w:tcPr>
          <w:p w:rsidR="00045FCC" w:rsidRPr="00AE4C0C" w:rsidRDefault="00045FCC" w:rsidP="00045FCC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11.</w:t>
            </w:r>
          </w:p>
        </w:tc>
        <w:tc>
          <w:tcPr>
            <w:tcW w:w="7378" w:type="dxa"/>
            <w:vAlign w:val="center"/>
          </w:tcPr>
          <w:p w:rsidR="00045FCC" w:rsidRPr="002530C7" w:rsidRDefault="00045FCC" w:rsidP="00045F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результатах работы по противодействию экстремизму и терроризму в сети интернет.</w:t>
            </w:r>
          </w:p>
        </w:tc>
        <w:tc>
          <w:tcPr>
            <w:tcW w:w="2548" w:type="dxa"/>
            <w:vAlign w:val="center"/>
          </w:tcPr>
          <w:p w:rsidR="00045FCC" w:rsidRPr="00717DD7" w:rsidRDefault="00045FCC" w:rsidP="00045FCC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</w:p>
        </w:tc>
      </w:tr>
      <w:tr w:rsidR="00045FCC" w:rsidTr="00685B0E">
        <w:tc>
          <w:tcPr>
            <w:tcW w:w="710" w:type="dxa"/>
            <w:vAlign w:val="center"/>
          </w:tcPr>
          <w:p w:rsidR="00045FCC" w:rsidRPr="00AE4C0C" w:rsidRDefault="00045FCC" w:rsidP="00045FCC">
            <w:pPr>
              <w:jc w:val="center"/>
              <w:rPr>
                <w:b/>
                <w:sz w:val="26"/>
                <w:szCs w:val="26"/>
              </w:rPr>
            </w:pPr>
            <w:r w:rsidRPr="00AE4C0C">
              <w:rPr>
                <w:b/>
                <w:sz w:val="26"/>
                <w:szCs w:val="26"/>
              </w:rPr>
              <w:t>12.</w:t>
            </w:r>
          </w:p>
        </w:tc>
        <w:tc>
          <w:tcPr>
            <w:tcW w:w="7378" w:type="dxa"/>
            <w:vAlign w:val="center"/>
          </w:tcPr>
          <w:p w:rsidR="00045FCC" w:rsidRDefault="00045FCC" w:rsidP="00045FCC">
            <w:pPr>
              <w:jc w:val="both"/>
              <w:rPr>
                <w:sz w:val="28"/>
                <w:szCs w:val="28"/>
              </w:rPr>
            </w:pPr>
            <w:r w:rsidRPr="00CD7E78">
              <w:rPr>
                <w:sz w:val="28"/>
                <w:szCs w:val="28"/>
              </w:rPr>
              <w:t>Об эффективности принимаемых мер по обеспечению антитеррористической защищенности объектов транспорта и транспортной инфраструктуры на территории города Донецка.</w:t>
            </w:r>
          </w:p>
        </w:tc>
        <w:tc>
          <w:tcPr>
            <w:tcW w:w="2548" w:type="dxa"/>
            <w:vAlign w:val="center"/>
          </w:tcPr>
          <w:p w:rsidR="00045FCC" w:rsidRPr="00717DD7" w:rsidRDefault="00045FCC" w:rsidP="00045FCC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</w:p>
        </w:tc>
      </w:tr>
      <w:tr w:rsidR="00045FCC" w:rsidTr="00685B0E">
        <w:tc>
          <w:tcPr>
            <w:tcW w:w="710" w:type="dxa"/>
            <w:vAlign w:val="center"/>
          </w:tcPr>
          <w:p w:rsidR="00045FCC" w:rsidRPr="00AE4C0C" w:rsidRDefault="00045FCC" w:rsidP="00045F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</w:t>
            </w:r>
          </w:p>
        </w:tc>
        <w:tc>
          <w:tcPr>
            <w:tcW w:w="7378" w:type="dxa"/>
            <w:vAlign w:val="center"/>
          </w:tcPr>
          <w:p w:rsidR="00045FCC" w:rsidRPr="002530C7" w:rsidRDefault="00045FCC" w:rsidP="008F192A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vAlign w:val="center"/>
          </w:tcPr>
          <w:p w:rsidR="00045FCC" w:rsidRPr="00717DD7" w:rsidRDefault="00045FCC" w:rsidP="00045FCC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3-й квартал</w:t>
            </w:r>
          </w:p>
        </w:tc>
        <w:tc>
          <w:tcPr>
            <w:tcW w:w="297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</w:p>
        </w:tc>
      </w:tr>
      <w:tr w:rsidR="00045FCC" w:rsidTr="00685B0E">
        <w:tc>
          <w:tcPr>
            <w:tcW w:w="710" w:type="dxa"/>
            <w:vAlign w:val="center"/>
          </w:tcPr>
          <w:p w:rsidR="00045FCC" w:rsidRPr="00AE4C0C" w:rsidRDefault="00045FCC" w:rsidP="00045F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14.</w:t>
            </w:r>
          </w:p>
        </w:tc>
        <w:tc>
          <w:tcPr>
            <w:tcW w:w="7378" w:type="dxa"/>
            <w:vAlign w:val="center"/>
          </w:tcPr>
          <w:p w:rsidR="00045FCC" w:rsidRPr="002530C7" w:rsidRDefault="00045FCC" w:rsidP="00045FCC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мерах по обеспечению антитеррористической защищенности населения   г. Донецка в период подготовки и проведения Новогодних и Рождественских праздников.</w:t>
            </w:r>
          </w:p>
        </w:tc>
        <w:tc>
          <w:tcPr>
            <w:tcW w:w="2548" w:type="dxa"/>
            <w:vAlign w:val="center"/>
          </w:tcPr>
          <w:p w:rsidR="00045FCC" w:rsidRPr="00717DD7" w:rsidRDefault="00045FCC" w:rsidP="00045FCC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4-й квартал </w:t>
            </w:r>
          </w:p>
        </w:tc>
        <w:tc>
          <w:tcPr>
            <w:tcW w:w="297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</w:p>
        </w:tc>
      </w:tr>
      <w:tr w:rsidR="00045FCC" w:rsidTr="00685B0E">
        <w:tc>
          <w:tcPr>
            <w:tcW w:w="710" w:type="dxa"/>
            <w:vAlign w:val="center"/>
          </w:tcPr>
          <w:p w:rsidR="00045FCC" w:rsidRPr="00AE4C0C" w:rsidRDefault="00045FCC" w:rsidP="00045F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</w:t>
            </w:r>
          </w:p>
        </w:tc>
        <w:tc>
          <w:tcPr>
            <w:tcW w:w="7378" w:type="dxa"/>
            <w:vAlign w:val="center"/>
          </w:tcPr>
          <w:p w:rsidR="00045FCC" w:rsidRPr="002530C7" w:rsidRDefault="00045FCC" w:rsidP="00045FCC">
            <w:pPr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Утверждение плана работы антитеррористической комиссии г. Донецка на 20</w:t>
            </w:r>
            <w:r>
              <w:rPr>
                <w:sz w:val="28"/>
                <w:szCs w:val="28"/>
              </w:rPr>
              <w:t>22</w:t>
            </w:r>
            <w:r w:rsidRPr="002530C7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2548" w:type="dxa"/>
            <w:vAlign w:val="center"/>
          </w:tcPr>
          <w:p w:rsidR="00045FCC" w:rsidRPr="00717DD7" w:rsidRDefault="00045FCC" w:rsidP="00045FCC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>4-й квартал</w:t>
            </w:r>
          </w:p>
        </w:tc>
        <w:tc>
          <w:tcPr>
            <w:tcW w:w="297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</w:p>
        </w:tc>
      </w:tr>
      <w:tr w:rsidR="00045FCC" w:rsidTr="00685B0E">
        <w:tc>
          <w:tcPr>
            <w:tcW w:w="710" w:type="dxa"/>
            <w:vAlign w:val="center"/>
          </w:tcPr>
          <w:p w:rsidR="00045FCC" w:rsidRPr="00AE4C0C" w:rsidRDefault="00045FCC" w:rsidP="00045F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16.</w:t>
            </w:r>
          </w:p>
        </w:tc>
        <w:tc>
          <w:tcPr>
            <w:tcW w:w="7378" w:type="dxa"/>
            <w:vAlign w:val="center"/>
          </w:tcPr>
          <w:p w:rsidR="00045FCC" w:rsidRPr="002530C7" w:rsidRDefault="00045FCC" w:rsidP="008F192A">
            <w:pPr>
              <w:jc w:val="both"/>
              <w:rPr>
                <w:sz w:val="28"/>
                <w:szCs w:val="28"/>
              </w:rPr>
            </w:pPr>
            <w:r w:rsidRPr="002530C7">
              <w:rPr>
                <w:sz w:val="28"/>
                <w:szCs w:val="28"/>
              </w:rPr>
              <w:t>О ходе реализации мероприятий исполнения Комплексного плана противодействия идеологии терроризма в Российской Федерации</w:t>
            </w:r>
            <w:bookmarkStart w:id="0" w:name="_GoBack"/>
            <w:bookmarkEnd w:id="0"/>
            <w:r w:rsidRPr="002530C7">
              <w:rPr>
                <w:sz w:val="28"/>
                <w:szCs w:val="28"/>
              </w:rPr>
              <w:t>. Исполнение решений НАК, АТК, аппарата АТК Ростовской области и собственных решений АТК города Донецка.</w:t>
            </w:r>
          </w:p>
        </w:tc>
        <w:tc>
          <w:tcPr>
            <w:tcW w:w="2548" w:type="dxa"/>
            <w:vAlign w:val="center"/>
          </w:tcPr>
          <w:p w:rsidR="00045FCC" w:rsidRPr="00717DD7" w:rsidRDefault="00045FCC" w:rsidP="00045FCC">
            <w:pPr>
              <w:jc w:val="center"/>
              <w:rPr>
                <w:sz w:val="28"/>
                <w:szCs w:val="28"/>
              </w:rPr>
            </w:pPr>
            <w:r w:rsidRPr="00717DD7">
              <w:rPr>
                <w:sz w:val="28"/>
                <w:szCs w:val="28"/>
              </w:rPr>
              <w:t xml:space="preserve">4-й квартал </w:t>
            </w:r>
          </w:p>
        </w:tc>
        <w:tc>
          <w:tcPr>
            <w:tcW w:w="297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  <w:r w:rsidRPr="00AE4C0C">
              <w:rPr>
                <w:sz w:val="26"/>
                <w:szCs w:val="26"/>
              </w:rPr>
              <w:t>Председатель, члены комиссии, секретарь</w:t>
            </w:r>
          </w:p>
        </w:tc>
        <w:tc>
          <w:tcPr>
            <w:tcW w:w="1984" w:type="dxa"/>
            <w:vAlign w:val="center"/>
          </w:tcPr>
          <w:p w:rsidR="00045FCC" w:rsidRPr="00AE4C0C" w:rsidRDefault="00045FCC" w:rsidP="00045FCC">
            <w:pPr>
              <w:jc w:val="center"/>
              <w:rPr>
                <w:sz w:val="26"/>
                <w:szCs w:val="26"/>
              </w:rPr>
            </w:pPr>
          </w:p>
        </w:tc>
      </w:tr>
    </w:tbl>
    <w:p w:rsidR="001D35DB" w:rsidRPr="00AE4C0C" w:rsidRDefault="001D35DB" w:rsidP="00A91800">
      <w:pPr>
        <w:jc w:val="both"/>
        <w:rPr>
          <w:sz w:val="26"/>
          <w:szCs w:val="26"/>
        </w:rPr>
      </w:pPr>
    </w:p>
    <w:p w:rsidR="001D35DB" w:rsidRDefault="001D35DB" w:rsidP="00A91800">
      <w:pPr>
        <w:jc w:val="both"/>
        <w:rPr>
          <w:sz w:val="26"/>
          <w:szCs w:val="26"/>
        </w:rPr>
      </w:pPr>
    </w:p>
    <w:p w:rsidR="00AE4C0C" w:rsidRDefault="00AE4C0C" w:rsidP="00A91800">
      <w:pPr>
        <w:jc w:val="both"/>
        <w:rPr>
          <w:sz w:val="26"/>
          <w:szCs w:val="26"/>
        </w:rPr>
      </w:pPr>
    </w:p>
    <w:p w:rsidR="00AE4C0C" w:rsidRPr="00685B0E" w:rsidRDefault="00AE4C0C" w:rsidP="00A91800">
      <w:pPr>
        <w:jc w:val="both"/>
        <w:rPr>
          <w:sz w:val="28"/>
          <w:szCs w:val="28"/>
        </w:rPr>
      </w:pPr>
      <w:r w:rsidRPr="00685B0E">
        <w:rPr>
          <w:sz w:val="28"/>
          <w:szCs w:val="28"/>
        </w:rPr>
        <w:t>Секретарь АТК</w:t>
      </w:r>
    </w:p>
    <w:p w:rsidR="00AE4C0C" w:rsidRPr="00685B0E" w:rsidRDefault="00AE4C0C" w:rsidP="00A91800">
      <w:pPr>
        <w:jc w:val="both"/>
        <w:rPr>
          <w:sz w:val="28"/>
          <w:szCs w:val="28"/>
        </w:rPr>
      </w:pPr>
      <w:r w:rsidRPr="00685B0E">
        <w:rPr>
          <w:sz w:val="28"/>
          <w:szCs w:val="28"/>
        </w:rPr>
        <w:t>города Донецка                                                                          И.К. Волгин</w:t>
      </w:r>
    </w:p>
    <w:p w:rsidR="00AE4C0C" w:rsidRPr="00AE4C0C" w:rsidRDefault="00AE4C0C" w:rsidP="00A91800">
      <w:pPr>
        <w:jc w:val="both"/>
        <w:rPr>
          <w:sz w:val="26"/>
          <w:szCs w:val="26"/>
        </w:rPr>
      </w:pPr>
    </w:p>
    <w:sectPr w:rsidR="00AE4C0C" w:rsidRPr="00AE4C0C" w:rsidSect="0057437D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A049C"/>
    <w:multiLevelType w:val="hybridMultilevel"/>
    <w:tmpl w:val="2EF262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FC10C4"/>
    <w:multiLevelType w:val="hybridMultilevel"/>
    <w:tmpl w:val="BF407D4C"/>
    <w:lvl w:ilvl="0" w:tplc="35CA0A0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E233209"/>
    <w:multiLevelType w:val="hybridMultilevel"/>
    <w:tmpl w:val="BF407D4C"/>
    <w:lvl w:ilvl="0" w:tplc="35CA0A0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CF"/>
    <w:rsid w:val="000179CE"/>
    <w:rsid w:val="00045FCC"/>
    <w:rsid w:val="0006104F"/>
    <w:rsid w:val="00086741"/>
    <w:rsid w:val="00091BBE"/>
    <w:rsid w:val="000B0452"/>
    <w:rsid w:val="000C3FEC"/>
    <w:rsid w:val="000D4708"/>
    <w:rsid w:val="000E1F9B"/>
    <w:rsid w:val="000E5A57"/>
    <w:rsid w:val="0011503A"/>
    <w:rsid w:val="001332BF"/>
    <w:rsid w:val="0016257A"/>
    <w:rsid w:val="00175B83"/>
    <w:rsid w:val="00185E6C"/>
    <w:rsid w:val="0019078A"/>
    <w:rsid w:val="001D1AD4"/>
    <w:rsid w:val="001D35DB"/>
    <w:rsid w:val="001F4CA0"/>
    <w:rsid w:val="0020438B"/>
    <w:rsid w:val="002176BA"/>
    <w:rsid w:val="002530C7"/>
    <w:rsid w:val="00270021"/>
    <w:rsid w:val="00273D57"/>
    <w:rsid w:val="00295B81"/>
    <w:rsid w:val="002A5F9F"/>
    <w:rsid w:val="002F0863"/>
    <w:rsid w:val="002F6523"/>
    <w:rsid w:val="003113D5"/>
    <w:rsid w:val="00313F11"/>
    <w:rsid w:val="00342283"/>
    <w:rsid w:val="0034484B"/>
    <w:rsid w:val="00354A53"/>
    <w:rsid w:val="003977E6"/>
    <w:rsid w:val="003C1BBE"/>
    <w:rsid w:val="003C6CFD"/>
    <w:rsid w:val="00481775"/>
    <w:rsid w:val="004841A4"/>
    <w:rsid w:val="004C3B48"/>
    <w:rsid w:val="005208F4"/>
    <w:rsid w:val="0052758D"/>
    <w:rsid w:val="00557821"/>
    <w:rsid w:val="0057437D"/>
    <w:rsid w:val="00574DE2"/>
    <w:rsid w:val="005B2934"/>
    <w:rsid w:val="005C0ABA"/>
    <w:rsid w:val="005D5805"/>
    <w:rsid w:val="00631EC1"/>
    <w:rsid w:val="00662A59"/>
    <w:rsid w:val="00685B0E"/>
    <w:rsid w:val="006A7240"/>
    <w:rsid w:val="00701D1E"/>
    <w:rsid w:val="00710AB4"/>
    <w:rsid w:val="00717DD7"/>
    <w:rsid w:val="0072359E"/>
    <w:rsid w:val="00777279"/>
    <w:rsid w:val="007B2BEA"/>
    <w:rsid w:val="007B5557"/>
    <w:rsid w:val="007F4E0C"/>
    <w:rsid w:val="00827C5A"/>
    <w:rsid w:val="00863997"/>
    <w:rsid w:val="00870BD9"/>
    <w:rsid w:val="008817C6"/>
    <w:rsid w:val="0089551D"/>
    <w:rsid w:val="008A0398"/>
    <w:rsid w:val="008D1973"/>
    <w:rsid w:val="008F192A"/>
    <w:rsid w:val="008F67B2"/>
    <w:rsid w:val="0090735E"/>
    <w:rsid w:val="0091093C"/>
    <w:rsid w:val="009178CB"/>
    <w:rsid w:val="0093462B"/>
    <w:rsid w:val="009A23EE"/>
    <w:rsid w:val="009E409E"/>
    <w:rsid w:val="00A73ACF"/>
    <w:rsid w:val="00A91800"/>
    <w:rsid w:val="00AA32F1"/>
    <w:rsid w:val="00AE22C8"/>
    <w:rsid w:val="00AE4C0C"/>
    <w:rsid w:val="00B7384D"/>
    <w:rsid w:val="00C0421C"/>
    <w:rsid w:val="00C15793"/>
    <w:rsid w:val="00C17E25"/>
    <w:rsid w:val="00CD53FF"/>
    <w:rsid w:val="00CD7E78"/>
    <w:rsid w:val="00D039B0"/>
    <w:rsid w:val="00D107BA"/>
    <w:rsid w:val="00D64F55"/>
    <w:rsid w:val="00D71AFD"/>
    <w:rsid w:val="00D931C6"/>
    <w:rsid w:val="00DC7B3D"/>
    <w:rsid w:val="00DF4FE8"/>
    <w:rsid w:val="00E1731E"/>
    <w:rsid w:val="00E26D67"/>
    <w:rsid w:val="00E5456B"/>
    <w:rsid w:val="00E96416"/>
    <w:rsid w:val="00EA600E"/>
    <w:rsid w:val="00ED4223"/>
    <w:rsid w:val="00F142F0"/>
    <w:rsid w:val="00F14E8A"/>
    <w:rsid w:val="00F23B02"/>
    <w:rsid w:val="00F2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F34B0B-28A9-4BF7-AE76-2E9ECA06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AC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3A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E96416"/>
    <w:pPr>
      <w:ind w:left="720"/>
      <w:contextualSpacing/>
    </w:pPr>
  </w:style>
  <w:style w:type="character" w:customStyle="1" w:styleId="BodyTextChar1">
    <w:name w:val="Body Text Char1"/>
    <w:uiPriority w:val="99"/>
    <w:locked/>
    <w:rsid w:val="0019078A"/>
    <w:rPr>
      <w:rFonts w:cs="Times New Roman"/>
      <w:spacing w:val="10"/>
      <w:sz w:val="28"/>
      <w:szCs w:val="28"/>
      <w:lang w:bidi="ar-SA"/>
    </w:rPr>
  </w:style>
  <w:style w:type="paragraph" w:styleId="a5">
    <w:name w:val="Body Text"/>
    <w:basedOn w:val="a"/>
    <w:link w:val="a6"/>
    <w:uiPriority w:val="99"/>
    <w:rsid w:val="0019078A"/>
    <w:pPr>
      <w:widowControl w:val="0"/>
      <w:shd w:val="clear" w:color="auto" w:fill="FFFFFF"/>
      <w:spacing w:before="360" w:after="180" w:line="370" w:lineRule="exact"/>
      <w:jc w:val="center"/>
    </w:pPr>
    <w:rPr>
      <w:rFonts w:eastAsia="Calibri"/>
      <w:noProof/>
      <w:spacing w:val="10"/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6399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86399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440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Mchs</cp:lastModifiedBy>
  <cp:revision>4</cp:revision>
  <cp:lastPrinted>2019-08-29T12:23:00Z</cp:lastPrinted>
  <dcterms:created xsi:type="dcterms:W3CDTF">2020-12-28T07:53:00Z</dcterms:created>
  <dcterms:modified xsi:type="dcterms:W3CDTF">2020-12-28T08:03:00Z</dcterms:modified>
</cp:coreProperties>
</file>